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E35F3" w:rsidRDefault="00FE35F3" w:rsidP="00FE35F3"/>
    <w:p w:rsidR="00FE35F3" w:rsidRDefault="00FE35F3" w:rsidP="00FE35F3"/>
    <w:p w:rsidR="00FE35F3" w:rsidRDefault="00FE35F3" w:rsidP="00FE35F3"/>
    <w:p w:rsidR="00FE35F3" w:rsidRDefault="00FE35F3" w:rsidP="00FE35F3"/>
    <w:p w:rsidR="00FE35F3" w:rsidRDefault="00FE35F3" w:rsidP="00FE35F3"/>
    <w:p w:rsidR="00FE35F3" w:rsidRDefault="00FE35F3" w:rsidP="00FE35F3"/>
    <w:p w:rsidR="00FE35F3" w:rsidRDefault="00FE35F3" w:rsidP="00FE35F3"/>
    <w:p w:rsidR="00FE35F3" w:rsidRDefault="00FE35F3" w:rsidP="00FE35F3"/>
    <w:p w:rsidR="00FE35F3" w:rsidRDefault="00FE35F3" w:rsidP="00FE35F3"/>
    <w:p w:rsidR="00FE35F3" w:rsidRDefault="00FE35F3" w:rsidP="00FE35F3"/>
    <w:p w:rsidR="00FE35F3" w:rsidRDefault="00C410C1" w:rsidP="00FE35F3">
      <w:pPr>
        <w:pStyle w:val="Puesto"/>
        <w:jc w:val="center"/>
      </w:pPr>
      <w:r>
        <w:t>Go4Calcs</w:t>
      </w:r>
    </w:p>
    <w:p w:rsidR="00FE35F3" w:rsidRDefault="00B74265" w:rsidP="00FE35F3">
      <w:pPr>
        <w:pStyle w:val="Subttulo"/>
        <w:jc w:val="center"/>
        <w:rPr>
          <w:sz w:val="36"/>
          <w:szCs w:val="36"/>
        </w:rPr>
      </w:pPr>
      <w:r>
        <w:rPr>
          <w:sz w:val="36"/>
          <w:szCs w:val="36"/>
        </w:rPr>
        <w:t>LECCIONES PRINCIPALES</w:t>
      </w:r>
    </w:p>
    <w:p w:rsidR="00FE35F3" w:rsidRPr="00D0387B" w:rsidRDefault="00AD0A10" w:rsidP="00FE35F3">
      <w:pPr>
        <w:jc w:val="center"/>
        <w:rPr>
          <w:rFonts w:eastAsiaTheme="minorEastAsia"/>
          <w:color w:val="5A5A5A" w:themeColor="text1" w:themeTint="A5"/>
          <w:spacing w:val="15"/>
          <w:sz w:val="36"/>
          <w:szCs w:val="36"/>
        </w:rPr>
      </w:pPr>
      <w:r>
        <w:rPr>
          <w:rFonts w:eastAsiaTheme="minorEastAsia"/>
          <w:color w:val="5A5A5A" w:themeColor="text1" w:themeTint="A5"/>
          <w:spacing w:val="15"/>
          <w:sz w:val="36"/>
          <w:szCs w:val="36"/>
        </w:rPr>
        <w:t>Semana 14</w:t>
      </w:r>
    </w:p>
    <w:p w:rsidR="00FE35F3" w:rsidRDefault="00FE35F3" w:rsidP="00FE35F3">
      <w:pPr>
        <w:pStyle w:val="Subttulo"/>
        <w:jc w:val="center"/>
      </w:pPr>
      <w:r>
        <w:t>PROYECTO INGENIERÍA DE SOFTWARE</w:t>
      </w:r>
    </w:p>
    <w:p w:rsidR="00FE35F3" w:rsidRDefault="00FE35F3" w:rsidP="00FE35F3">
      <w:r>
        <w:br w:type="page"/>
      </w:r>
    </w:p>
    <w:p w:rsidR="00FE35F3" w:rsidRDefault="00FE35F3" w:rsidP="00FE35F3">
      <w:pPr>
        <w:pStyle w:val="Citadestacada"/>
      </w:pPr>
      <w:r>
        <w:lastRenderedPageBreak/>
        <w:t>HISTORIAL DE REVISIONES</w:t>
      </w:r>
    </w:p>
    <w:tbl>
      <w:tblPr>
        <w:tblStyle w:val="Tabladecuadrcula4-nfasis1"/>
        <w:tblW w:w="7679" w:type="dxa"/>
        <w:tblInd w:w="821" w:type="dxa"/>
        <w:tblLook w:val="04A0" w:firstRow="1" w:lastRow="0" w:firstColumn="1" w:lastColumn="0" w:noHBand="0" w:noVBand="1"/>
      </w:tblPr>
      <w:tblGrid>
        <w:gridCol w:w="1892"/>
        <w:gridCol w:w="1765"/>
        <w:gridCol w:w="2180"/>
        <w:gridCol w:w="1842"/>
      </w:tblGrid>
      <w:tr w:rsidR="00FE35F3" w:rsidTr="00BF1BE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92" w:type="dxa"/>
          </w:tcPr>
          <w:p w:rsidR="00FE35F3" w:rsidRDefault="00FE35F3" w:rsidP="00BF1BE8">
            <w:pPr>
              <w:jc w:val="center"/>
            </w:pPr>
            <w:r>
              <w:t>Fecha de Entrega</w:t>
            </w:r>
          </w:p>
        </w:tc>
        <w:tc>
          <w:tcPr>
            <w:tcW w:w="1765" w:type="dxa"/>
          </w:tcPr>
          <w:p w:rsidR="00FE35F3" w:rsidRDefault="00FE35F3" w:rsidP="00BF1BE8">
            <w:pPr>
              <w:jc w:val="center"/>
              <w:cnfStyle w:val="100000000000" w:firstRow="1" w:lastRow="0" w:firstColumn="0" w:lastColumn="0" w:oddVBand="0" w:evenVBand="0" w:oddHBand="0" w:evenHBand="0" w:firstRowFirstColumn="0" w:firstRowLastColumn="0" w:lastRowFirstColumn="0" w:lastRowLastColumn="0"/>
            </w:pPr>
            <w:r>
              <w:t>Versión</w:t>
            </w:r>
          </w:p>
        </w:tc>
        <w:tc>
          <w:tcPr>
            <w:tcW w:w="2180" w:type="dxa"/>
          </w:tcPr>
          <w:p w:rsidR="00FE35F3" w:rsidRDefault="00FE35F3" w:rsidP="00BF1BE8">
            <w:pPr>
              <w:jc w:val="center"/>
              <w:cnfStyle w:val="100000000000" w:firstRow="1" w:lastRow="0" w:firstColumn="0" w:lastColumn="0" w:oddVBand="0" w:evenVBand="0" w:oddHBand="0" w:evenHBand="0" w:firstRowFirstColumn="0" w:firstRowLastColumn="0" w:lastRowFirstColumn="0" w:lastRowLastColumn="0"/>
            </w:pPr>
            <w:r>
              <w:t>Semana de Entrega</w:t>
            </w:r>
          </w:p>
        </w:tc>
        <w:tc>
          <w:tcPr>
            <w:tcW w:w="1842" w:type="dxa"/>
          </w:tcPr>
          <w:p w:rsidR="00FE35F3" w:rsidRDefault="00FE35F3" w:rsidP="00BF1BE8">
            <w:pPr>
              <w:jc w:val="center"/>
              <w:cnfStyle w:val="100000000000" w:firstRow="1" w:lastRow="0" w:firstColumn="0" w:lastColumn="0" w:oddVBand="0" w:evenVBand="0" w:oddHBand="0" w:evenHBand="0" w:firstRowFirstColumn="0" w:firstRowLastColumn="0" w:lastRowFirstColumn="0" w:lastRowLastColumn="0"/>
            </w:pPr>
            <w:r>
              <w:t>Autor</w:t>
            </w:r>
          </w:p>
        </w:tc>
      </w:tr>
      <w:tr w:rsidR="00DF33E7" w:rsidTr="00BF1BE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92" w:type="dxa"/>
          </w:tcPr>
          <w:p w:rsidR="00DF33E7" w:rsidRPr="00DF33E7" w:rsidRDefault="00A25E41" w:rsidP="00BF1BE8">
            <w:pPr>
              <w:jc w:val="center"/>
              <w:rPr>
                <w:b w:val="0"/>
              </w:rPr>
            </w:pPr>
            <w:r>
              <w:rPr>
                <w:b w:val="0"/>
              </w:rPr>
              <w:t>20/11/2016</w:t>
            </w:r>
          </w:p>
        </w:tc>
        <w:tc>
          <w:tcPr>
            <w:tcW w:w="1765" w:type="dxa"/>
          </w:tcPr>
          <w:p w:rsidR="00DF33E7" w:rsidRDefault="00DF33E7" w:rsidP="00BF1BE8">
            <w:pPr>
              <w:jc w:val="center"/>
              <w:cnfStyle w:val="000000100000" w:firstRow="0" w:lastRow="0" w:firstColumn="0" w:lastColumn="0" w:oddVBand="0" w:evenVBand="0" w:oddHBand="1" w:evenHBand="0" w:firstRowFirstColumn="0" w:firstRowLastColumn="0" w:lastRowFirstColumn="0" w:lastRowLastColumn="0"/>
            </w:pPr>
            <w:r>
              <w:t>1.0</w:t>
            </w:r>
          </w:p>
        </w:tc>
        <w:tc>
          <w:tcPr>
            <w:tcW w:w="2180" w:type="dxa"/>
          </w:tcPr>
          <w:p w:rsidR="00DF33E7" w:rsidRDefault="00DF33E7" w:rsidP="00BF1BE8">
            <w:pPr>
              <w:jc w:val="center"/>
              <w:cnfStyle w:val="000000100000" w:firstRow="0" w:lastRow="0" w:firstColumn="0" w:lastColumn="0" w:oddVBand="0" w:evenVBand="0" w:oddHBand="1" w:evenHBand="0" w:firstRowFirstColumn="0" w:firstRowLastColumn="0" w:lastRowFirstColumn="0" w:lastRowLastColumn="0"/>
            </w:pPr>
            <w:r>
              <w:t>Semana 1</w:t>
            </w:r>
            <w:r w:rsidR="00A25E41">
              <w:t>4</w:t>
            </w:r>
          </w:p>
        </w:tc>
        <w:tc>
          <w:tcPr>
            <w:tcW w:w="1842" w:type="dxa"/>
          </w:tcPr>
          <w:p w:rsidR="00DF33E7" w:rsidRDefault="00B74265" w:rsidP="00BF1BE8">
            <w:pPr>
              <w:jc w:val="center"/>
              <w:cnfStyle w:val="000000100000" w:firstRow="0" w:lastRow="0" w:firstColumn="0" w:lastColumn="0" w:oddVBand="0" w:evenVBand="0" w:oddHBand="1" w:evenHBand="0" w:firstRowFirstColumn="0" w:firstRowLastColumn="0" w:lastRowFirstColumn="0" w:lastRowLastColumn="0"/>
            </w:pPr>
            <w:r>
              <w:t>Roles principales</w:t>
            </w:r>
          </w:p>
        </w:tc>
      </w:tr>
      <w:tr w:rsidR="00A25E41" w:rsidTr="00BF1BE8">
        <w:tc>
          <w:tcPr>
            <w:cnfStyle w:val="001000000000" w:firstRow="0" w:lastRow="0" w:firstColumn="1" w:lastColumn="0" w:oddVBand="0" w:evenVBand="0" w:oddHBand="0" w:evenHBand="0" w:firstRowFirstColumn="0" w:firstRowLastColumn="0" w:lastRowFirstColumn="0" w:lastRowLastColumn="0"/>
            <w:tcW w:w="1892" w:type="dxa"/>
          </w:tcPr>
          <w:p w:rsidR="00A25E41" w:rsidRDefault="00A25E41" w:rsidP="00BF1BE8">
            <w:pPr>
              <w:jc w:val="center"/>
              <w:rPr>
                <w:b w:val="0"/>
              </w:rPr>
            </w:pPr>
            <w:r>
              <w:rPr>
                <w:b w:val="0"/>
              </w:rPr>
              <w:t>20/11/2016</w:t>
            </w:r>
          </w:p>
        </w:tc>
        <w:tc>
          <w:tcPr>
            <w:tcW w:w="1765" w:type="dxa"/>
          </w:tcPr>
          <w:p w:rsidR="00A25E41" w:rsidRDefault="00A25E41" w:rsidP="00BF1BE8">
            <w:pPr>
              <w:jc w:val="center"/>
              <w:cnfStyle w:val="000000000000" w:firstRow="0" w:lastRow="0" w:firstColumn="0" w:lastColumn="0" w:oddVBand="0" w:evenVBand="0" w:oddHBand="0" w:evenHBand="0" w:firstRowFirstColumn="0" w:firstRowLastColumn="0" w:lastRowFirstColumn="0" w:lastRowLastColumn="0"/>
            </w:pPr>
            <w:r>
              <w:t>1.1</w:t>
            </w:r>
          </w:p>
        </w:tc>
        <w:tc>
          <w:tcPr>
            <w:tcW w:w="2180" w:type="dxa"/>
          </w:tcPr>
          <w:p w:rsidR="00A25E41" w:rsidRDefault="00A25E41" w:rsidP="00BF1BE8">
            <w:pPr>
              <w:jc w:val="center"/>
              <w:cnfStyle w:val="000000000000" w:firstRow="0" w:lastRow="0" w:firstColumn="0" w:lastColumn="0" w:oddVBand="0" w:evenVBand="0" w:oddHBand="0" w:evenHBand="0" w:firstRowFirstColumn="0" w:firstRowLastColumn="0" w:lastRowFirstColumn="0" w:lastRowLastColumn="0"/>
            </w:pPr>
            <w:r>
              <w:t>Semana 14</w:t>
            </w:r>
          </w:p>
        </w:tc>
        <w:tc>
          <w:tcPr>
            <w:tcW w:w="1842" w:type="dxa"/>
          </w:tcPr>
          <w:p w:rsidR="00A25E41" w:rsidRDefault="00A25E41" w:rsidP="00BF1BE8">
            <w:pPr>
              <w:jc w:val="center"/>
              <w:cnfStyle w:val="000000000000" w:firstRow="0" w:lastRow="0" w:firstColumn="0" w:lastColumn="0" w:oddVBand="0" w:evenVBand="0" w:oddHBand="0" w:evenHBand="0" w:firstRowFirstColumn="0" w:firstRowLastColumn="0" w:lastRowFirstColumn="0" w:lastRowLastColumn="0"/>
            </w:pPr>
            <w:r>
              <w:t>Rodrigo Lujambio</w:t>
            </w:r>
          </w:p>
        </w:tc>
      </w:tr>
    </w:tbl>
    <w:p w:rsidR="00FE35F3" w:rsidRDefault="00FE35F3" w:rsidP="00FE35F3"/>
    <w:p w:rsidR="003647EB" w:rsidRDefault="003647EB" w:rsidP="00FE35F3">
      <w:pPr>
        <w:sectPr w:rsidR="003647EB">
          <w:pgSz w:w="12240" w:h="15840"/>
          <w:pgMar w:top="1417" w:right="1701" w:bottom="1417" w:left="1701" w:header="708" w:footer="708" w:gutter="0"/>
          <w:cols w:space="708"/>
          <w:docGrid w:linePitch="360"/>
        </w:sectPr>
      </w:pPr>
      <w:bookmarkStart w:id="0" w:name="_GoBack"/>
      <w:bookmarkEnd w:id="0"/>
    </w:p>
    <w:sdt>
      <w:sdtPr>
        <w:rPr>
          <w:rFonts w:asciiTheme="minorHAnsi" w:eastAsiaTheme="minorHAnsi" w:hAnsiTheme="minorHAnsi" w:cstheme="minorBidi"/>
          <w:color w:val="auto"/>
          <w:sz w:val="22"/>
          <w:szCs w:val="22"/>
          <w:lang w:val="es-ES"/>
        </w:rPr>
        <w:id w:val="-487325708"/>
        <w:docPartObj>
          <w:docPartGallery w:val="Table of Contents"/>
          <w:docPartUnique/>
        </w:docPartObj>
      </w:sdtPr>
      <w:sdtEndPr>
        <w:rPr>
          <w:b/>
          <w:bCs/>
        </w:rPr>
      </w:sdtEndPr>
      <w:sdtContent>
        <w:p w:rsidR="00D5689A" w:rsidRDefault="00D5689A">
          <w:pPr>
            <w:pStyle w:val="TtulodeTDC"/>
          </w:pPr>
          <w:r>
            <w:rPr>
              <w:lang w:val="es-ES"/>
            </w:rPr>
            <w:t>Índice</w:t>
          </w:r>
        </w:p>
        <w:p w:rsidR="00F42095" w:rsidRDefault="00D5689A">
          <w:pPr>
            <w:pStyle w:val="TDC1"/>
            <w:tabs>
              <w:tab w:val="right" w:leader="dot" w:pos="9350"/>
            </w:tabs>
            <w:rPr>
              <w:rFonts w:eastAsiaTheme="minorEastAsia"/>
              <w:noProof/>
              <w:lang w:val="en-US"/>
            </w:rPr>
          </w:pPr>
          <w:r>
            <w:fldChar w:fldCharType="begin"/>
          </w:r>
          <w:r>
            <w:instrText xml:space="preserve"> TOC \o "1-3" \h \z \u </w:instrText>
          </w:r>
          <w:r>
            <w:fldChar w:fldCharType="separate"/>
          </w:r>
          <w:hyperlink w:anchor="_Toc467434786" w:history="1">
            <w:r w:rsidR="00F42095" w:rsidRPr="003140DC">
              <w:rPr>
                <w:rStyle w:val="Hipervnculo"/>
                <w:noProof/>
              </w:rPr>
              <w:t>Introducción</w:t>
            </w:r>
            <w:r w:rsidR="00F42095">
              <w:rPr>
                <w:noProof/>
                <w:webHidden/>
              </w:rPr>
              <w:tab/>
            </w:r>
            <w:r w:rsidR="00F42095">
              <w:rPr>
                <w:noProof/>
                <w:webHidden/>
              </w:rPr>
              <w:fldChar w:fldCharType="begin"/>
            </w:r>
            <w:r w:rsidR="00F42095">
              <w:rPr>
                <w:noProof/>
                <w:webHidden/>
              </w:rPr>
              <w:instrText xml:space="preserve"> PAGEREF _Toc467434786 \h </w:instrText>
            </w:r>
            <w:r w:rsidR="00F42095">
              <w:rPr>
                <w:noProof/>
                <w:webHidden/>
              </w:rPr>
            </w:r>
            <w:r w:rsidR="00F42095">
              <w:rPr>
                <w:noProof/>
                <w:webHidden/>
              </w:rPr>
              <w:fldChar w:fldCharType="separate"/>
            </w:r>
            <w:r w:rsidR="00F42095">
              <w:rPr>
                <w:noProof/>
                <w:webHidden/>
              </w:rPr>
              <w:t>1</w:t>
            </w:r>
            <w:r w:rsidR="00F42095">
              <w:rPr>
                <w:noProof/>
                <w:webHidden/>
              </w:rPr>
              <w:fldChar w:fldCharType="end"/>
            </w:r>
          </w:hyperlink>
        </w:p>
        <w:p w:rsidR="00F42095" w:rsidRDefault="00F42095">
          <w:pPr>
            <w:pStyle w:val="TDC1"/>
            <w:tabs>
              <w:tab w:val="right" w:leader="dot" w:pos="9350"/>
            </w:tabs>
            <w:rPr>
              <w:rFonts w:eastAsiaTheme="minorEastAsia"/>
              <w:noProof/>
              <w:lang w:val="en-US"/>
            </w:rPr>
          </w:pPr>
          <w:hyperlink w:anchor="_Toc467434787" w:history="1">
            <w:r w:rsidRPr="003140DC">
              <w:rPr>
                <w:rStyle w:val="Hipervnculo"/>
                <w:noProof/>
              </w:rPr>
              <w:t>Por disciplinas</w:t>
            </w:r>
            <w:r>
              <w:rPr>
                <w:noProof/>
                <w:webHidden/>
              </w:rPr>
              <w:tab/>
            </w:r>
            <w:r>
              <w:rPr>
                <w:noProof/>
                <w:webHidden/>
              </w:rPr>
              <w:fldChar w:fldCharType="begin"/>
            </w:r>
            <w:r>
              <w:rPr>
                <w:noProof/>
                <w:webHidden/>
              </w:rPr>
              <w:instrText xml:space="preserve"> PAGEREF _Toc467434787 \h </w:instrText>
            </w:r>
            <w:r>
              <w:rPr>
                <w:noProof/>
                <w:webHidden/>
              </w:rPr>
            </w:r>
            <w:r>
              <w:rPr>
                <w:noProof/>
                <w:webHidden/>
              </w:rPr>
              <w:fldChar w:fldCharType="separate"/>
            </w:r>
            <w:r>
              <w:rPr>
                <w:noProof/>
                <w:webHidden/>
              </w:rPr>
              <w:t>1</w:t>
            </w:r>
            <w:r>
              <w:rPr>
                <w:noProof/>
                <w:webHidden/>
              </w:rPr>
              <w:fldChar w:fldCharType="end"/>
            </w:r>
          </w:hyperlink>
        </w:p>
        <w:p w:rsidR="00F42095" w:rsidRDefault="00F42095">
          <w:pPr>
            <w:pStyle w:val="TDC2"/>
            <w:tabs>
              <w:tab w:val="right" w:leader="dot" w:pos="9350"/>
            </w:tabs>
            <w:rPr>
              <w:rFonts w:eastAsiaTheme="minorEastAsia"/>
              <w:noProof/>
              <w:lang w:val="en-US"/>
            </w:rPr>
          </w:pPr>
          <w:hyperlink w:anchor="_Toc467434788" w:history="1">
            <w:r w:rsidRPr="003140DC">
              <w:rPr>
                <w:rStyle w:val="Hipervnculo"/>
                <w:noProof/>
              </w:rPr>
              <w:t>Desarrollo</w:t>
            </w:r>
            <w:r>
              <w:rPr>
                <w:noProof/>
                <w:webHidden/>
              </w:rPr>
              <w:tab/>
            </w:r>
            <w:r>
              <w:rPr>
                <w:noProof/>
                <w:webHidden/>
              </w:rPr>
              <w:fldChar w:fldCharType="begin"/>
            </w:r>
            <w:r>
              <w:rPr>
                <w:noProof/>
                <w:webHidden/>
              </w:rPr>
              <w:instrText xml:space="preserve"> PAGEREF _Toc467434788 \h </w:instrText>
            </w:r>
            <w:r>
              <w:rPr>
                <w:noProof/>
                <w:webHidden/>
              </w:rPr>
            </w:r>
            <w:r>
              <w:rPr>
                <w:noProof/>
                <w:webHidden/>
              </w:rPr>
              <w:fldChar w:fldCharType="separate"/>
            </w:r>
            <w:r>
              <w:rPr>
                <w:noProof/>
                <w:webHidden/>
              </w:rPr>
              <w:t>1</w:t>
            </w:r>
            <w:r>
              <w:rPr>
                <w:noProof/>
                <w:webHidden/>
              </w:rPr>
              <w:fldChar w:fldCharType="end"/>
            </w:r>
          </w:hyperlink>
        </w:p>
        <w:p w:rsidR="00F42095" w:rsidRDefault="00F42095">
          <w:pPr>
            <w:pStyle w:val="TDC2"/>
            <w:tabs>
              <w:tab w:val="right" w:leader="dot" w:pos="9350"/>
            </w:tabs>
            <w:rPr>
              <w:rFonts w:eastAsiaTheme="minorEastAsia"/>
              <w:noProof/>
              <w:lang w:val="en-US"/>
            </w:rPr>
          </w:pPr>
          <w:hyperlink w:anchor="_Toc467434789" w:history="1">
            <w:r w:rsidRPr="003140DC">
              <w:rPr>
                <w:rStyle w:val="Hipervnculo"/>
                <w:noProof/>
              </w:rPr>
              <w:t>Verificación</w:t>
            </w:r>
            <w:r>
              <w:rPr>
                <w:noProof/>
                <w:webHidden/>
              </w:rPr>
              <w:tab/>
            </w:r>
            <w:r>
              <w:rPr>
                <w:noProof/>
                <w:webHidden/>
              </w:rPr>
              <w:fldChar w:fldCharType="begin"/>
            </w:r>
            <w:r>
              <w:rPr>
                <w:noProof/>
                <w:webHidden/>
              </w:rPr>
              <w:instrText xml:space="preserve"> PAGEREF _Toc467434789 \h </w:instrText>
            </w:r>
            <w:r>
              <w:rPr>
                <w:noProof/>
                <w:webHidden/>
              </w:rPr>
            </w:r>
            <w:r>
              <w:rPr>
                <w:noProof/>
                <w:webHidden/>
              </w:rPr>
              <w:fldChar w:fldCharType="separate"/>
            </w:r>
            <w:r>
              <w:rPr>
                <w:noProof/>
                <w:webHidden/>
              </w:rPr>
              <w:t>1</w:t>
            </w:r>
            <w:r>
              <w:rPr>
                <w:noProof/>
                <w:webHidden/>
              </w:rPr>
              <w:fldChar w:fldCharType="end"/>
            </w:r>
          </w:hyperlink>
        </w:p>
        <w:p w:rsidR="00F42095" w:rsidRDefault="00F42095">
          <w:pPr>
            <w:pStyle w:val="TDC2"/>
            <w:tabs>
              <w:tab w:val="right" w:leader="dot" w:pos="9350"/>
            </w:tabs>
            <w:rPr>
              <w:rFonts w:eastAsiaTheme="minorEastAsia"/>
              <w:noProof/>
              <w:lang w:val="en-US"/>
            </w:rPr>
          </w:pPr>
          <w:hyperlink w:anchor="_Toc467434790" w:history="1">
            <w:r w:rsidRPr="003140DC">
              <w:rPr>
                <w:rStyle w:val="Hipervnculo"/>
                <w:noProof/>
              </w:rPr>
              <w:t>Gestión de proyectos</w:t>
            </w:r>
            <w:r>
              <w:rPr>
                <w:noProof/>
                <w:webHidden/>
              </w:rPr>
              <w:tab/>
            </w:r>
            <w:r>
              <w:rPr>
                <w:noProof/>
                <w:webHidden/>
              </w:rPr>
              <w:fldChar w:fldCharType="begin"/>
            </w:r>
            <w:r>
              <w:rPr>
                <w:noProof/>
                <w:webHidden/>
              </w:rPr>
              <w:instrText xml:space="preserve"> PAGEREF _Toc467434790 \h </w:instrText>
            </w:r>
            <w:r>
              <w:rPr>
                <w:noProof/>
                <w:webHidden/>
              </w:rPr>
            </w:r>
            <w:r>
              <w:rPr>
                <w:noProof/>
                <w:webHidden/>
              </w:rPr>
              <w:fldChar w:fldCharType="separate"/>
            </w:r>
            <w:r>
              <w:rPr>
                <w:noProof/>
                <w:webHidden/>
              </w:rPr>
              <w:t>1</w:t>
            </w:r>
            <w:r>
              <w:rPr>
                <w:noProof/>
                <w:webHidden/>
              </w:rPr>
              <w:fldChar w:fldCharType="end"/>
            </w:r>
          </w:hyperlink>
        </w:p>
        <w:p w:rsidR="00F42095" w:rsidRDefault="00F42095">
          <w:pPr>
            <w:pStyle w:val="TDC2"/>
            <w:tabs>
              <w:tab w:val="right" w:leader="dot" w:pos="9350"/>
            </w:tabs>
            <w:rPr>
              <w:rFonts w:eastAsiaTheme="minorEastAsia"/>
              <w:noProof/>
              <w:lang w:val="en-US"/>
            </w:rPr>
          </w:pPr>
          <w:hyperlink w:anchor="_Toc467434791" w:history="1">
            <w:r w:rsidRPr="003140DC">
              <w:rPr>
                <w:rStyle w:val="Hipervnculo"/>
                <w:noProof/>
              </w:rPr>
              <w:t>Gestión de configuración y control de cambios</w:t>
            </w:r>
            <w:r>
              <w:rPr>
                <w:noProof/>
                <w:webHidden/>
              </w:rPr>
              <w:tab/>
            </w:r>
            <w:r>
              <w:rPr>
                <w:noProof/>
                <w:webHidden/>
              </w:rPr>
              <w:fldChar w:fldCharType="begin"/>
            </w:r>
            <w:r>
              <w:rPr>
                <w:noProof/>
                <w:webHidden/>
              </w:rPr>
              <w:instrText xml:space="preserve"> PAGEREF _Toc467434791 \h </w:instrText>
            </w:r>
            <w:r>
              <w:rPr>
                <w:noProof/>
                <w:webHidden/>
              </w:rPr>
            </w:r>
            <w:r>
              <w:rPr>
                <w:noProof/>
                <w:webHidden/>
              </w:rPr>
              <w:fldChar w:fldCharType="separate"/>
            </w:r>
            <w:r>
              <w:rPr>
                <w:noProof/>
                <w:webHidden/>
              </w:rPr>
              <w:t>2</w:t>
            </w:r>
            <w:r>
              <w:rPr>
                <w:noProof/>
                <w:webHidden/>
              </w:rPr>
              <w:fldChar w:fldCharType="end"/>
            </w:r>
          </w:hyperlink>
        </w:p>
        <w:p w:rsidR="00F42095" w:rsidRDefault="00F42095">
          <w:pPr>
            <w:pStyle w:val="TDC2"/>
            <w:tabs>
              <w:tab w:val="right" w:leader="dot" w:pos="9350"/>
            </w:tabs>
            <w:rPr>
              <w:rFonts w:eastAsiaTheme="minorEastAsia"/>
              <w:noProof/>
              <w:lang w:val="en-US"/>
            </w:rPr>
          </w:pPr>
          <w:hyperlink w:anchor="_Toc467434792" w:history="1">
            <w:r w:rsidRPr="003140DC">
              <w:rPr>
                <w:rStyle w:val="Hipervnculo"/>
                <w:noProof/>
              </w:rPr>
              <w:t>Gestión de Calidad</w:t>
            </w:r>
            <w:r>
              <w:rPr>
                <w:noProof/>
                <w:webHidden/>
              </w:rPr>
              <w:tab/>
            </w:r>
            <w:r>
              <w:rPr>
                <w:noProof/>
                <w:webHidden/>
              </w:rPr>
              <w:fldChar w:fldCharType="begin"/>
            </w:r>
            <w:r>
              <w:rPr>
                <w:noProof/>
                <w:webHidden/>
              </w:rPr>
              <w:instrText xml:space="preserve"> PAGEREF _Toc467434792 \h </w:instrText>
            </w:r>
            <w:r>
              <w:rPr>
                <w:noProof/>
                <w:webHidden/>
              </w:rPr>
            </w:r>
            <w:r>
              <w:rPr>
                <w:noProof/>
                <w:webHidden/>
              </w:rPr>
              <w:fldChar w:fldCharType="separate"/>
            </w:r>
            <w:r>
              <w:rPr>
                <w:noProof/>
                <w:webHidden/>
              </w:rPr>
              <w:t>2</w:t>
            </w:r>
            <w:r>
              <w:rPr>
                <w:noProof/>
                <w:webHidden/>
              </w:rPr>
              <w:fldChar w:fldCharType="end"/>
            </w:r>
          </w:hyperlink>
        </w:p>
        <w:p w:rsidR="00D5689A" w:rsidRDefault="00F42095" w:rsidP="000D142D">
          <w:pPr>
            <w:pStyle w:val="TDC2"/>
            <w:tabs>
              <w:tab w:val="right" w:leader="dot" w:pos="9350"/>
            </w:tabs>
          </w:pPr>
          <w:hyperlink w:anchor="_Toc467434793" w:history="1">
            <w:r w:rsidRPr="003140DC">
              <w:rPr>
                <w:rStyle w:val="Hipervnculo"/>
                <w:noProof/>
              </w:rPr>
              <w:t>Comunicación</w:t>
            </w:r>
            <w:r>
              <w:rPr>
                <w:noProof/>
                <w:webHidden/>
              </w:rPr>
              <w:tab/>
            </w:r>
            <w:r>
              <w:rPr>
                <w:noProof/>
                <w:webHidden/>
              </w:rPr>
              <w:fldChar w:fldCharType="begin"/>
            </w:r>
            <w:r>
              <w:rPr>
                <w:noProof/>
                <w:webHidden/>
              </w:rPr>
              <w:instrText xml:space="preserve"> PAGEREF _Toc467434793 \h </w:instrText>
            </w:r>
            <w:r>
              <w:rPr>
                <w:noProof/>
                <w:webHidden/>
              </w:rPr>
            </w:r>
            <w:r>
              <w:rPr>
                <w:noProof/>
                <w:webHidden/>
              </w:rPr>
              <w:fldChar w:fldCharType="separate"/>
            </w:r>
            <w:r>
              <w:rPr>
                <w:noProof/>
                <w:webHidden/>
              </w:rPr>
              <w:t>2</w:t>
            </w:r>
            <w:r>
              <w:rPr>
                <w:noProof/>
                <w:webHidden/>
              </w:rPr>
              <w:fldChar w:fldCharType="end"/>
            </w:r>
          </w:hyperlink>
          <w:r w:rsidR="00D5689A">
            <w:rPr>
              <w:b/>
              <w:bCs/>
              <w:lang w:val="es-ES"/>
            </w:rPr>
            <w:fldChar w:fldCharType="end"/>
          </w:r>
        </w:p>
      </w:sdtContent>
    </w:sdt>
    <w:p w:rsidR="00FE35F3" w:rsidRDefault="00FE35F3"/>
    <w:p w:rsidR="00FE35F3" w:rsidRDefault="00FE35F3">
      <w:pPr>
        <w:sectPr w:rsidR="00FE35F3">
          <w:pgSz w:w="12240" w:h="15840"/>
          <w:pgMar w:top="1440" w:right="1440" w:bottom="1440" w:left="1440" w:header="720" w:footer="720" w:gutter="0"/>
          <w:cols w:space="720"/>
          <w:docGrid w:linePitch="360"/>
        </w:sectPr>
      </w:pPr>
    </w:p>
    <w:p w:rsidR="00CD68C9" w:rsidRDefault="00B74265" w:rsidP="00A25E41">
      <w:pPr>
        <w:pStyle w:val="Ttulo1"/>
      </w:pPr>
      <w:bookmarkStart w:id="1" w:name="_Toc467434786"/>
      <w:r>
        <w:lastRenderedPageBreak/>
        <w:t>Introducción</w:t>
      </w:r>
      <w:bookmarkEnd w:id="1"/>
    </w:p>
    <w:p w:rsidR="00A25E41" w:rsidRDefault="00B74265" w:rsidP="00B74265">
      <w:pPr>
        <w:jc w:val="both"/>
      </w:pPr>
      <w:r w:rsidRPr="00B74265">
        <w:t>A continuación se presentan las siguientes lecciones aprendidas a lo largo de todo el proyecto. Dichas lecciones se separan por disciplinas.</w:t>
      </w:r>
    </w:p>
    <w:p w:rsidR="00B74265" w:rsidRDefault="00B74265" w:rsidP="00B74265">
      <w:pPr>
        <w:pStyle w:val="Ttulo1"/>
      </w:pPr>
      <w:bookmarkStart w:id="2" w:name="_Toc467434787"/>
      <w:r>
        <w:t>Por disciplinas</w:t>
      </w:r>
      <w:bookmarkEnd w:id="2"/>
    </w:p>
    <w:p w:rsidR="00B74265" w:rsidRDefault="00B74265" w:rsidP="00B74265">
      <w:pPr>
        <w:pStyle w:val="Ttulo2"/>
      </w:pPr>
      <w:bookmarkStart w:id="3" w:name="_Toc467434788"/>
      <w:r>
        <w:t>Desarrollo</w:t>
      </w:r>
      <w:bookmarkEnd w:id="3"/>
    </w:p>
    <w:p w:rsidR="00B74265" w:rsidRDefault="00B74265" w:rsidP="00B74265">
      <w:pPr>
        <w:jc w:val="both"/>
      </w:pPr>
      <w:r>
        <w:t>En cuanto al de</w:t>
      </w:r>
      <w:r>
        <w:t>sarrollo del producto, se puede</w:t>
      </w:r>
      <w:r>
        <w:t xml:space="preserve"> destacar que gracias a este proyecto, el equipo en general aprendió a trabajar con otras tecnologías como son Android, </w:t>
      </w:r>
      <w:proofErr w:type="spellStart"/>
      <w:r>
        <w:t>Azure</w:t>
      </w:r>
      <w:proofErr w:type="spellEnd"/>
      <w:r>
        <w:t xml:space="preserve">, </w:t>
      </w:r>
      <w:proofErr w:type="spellStart"/>
      <w:r>
        <w:t>Javascript</w:t>
      </w:r>
      <w:proofErr w:type="spellEnd"/>
      <w:r>
        <w:t>, etc.,</w:t>
      </w:r>
      <w:r>
        <w:t xml:space="preserve"> para quienes no hayan trabajado antes. Esto es muy beneficioso para el equipo más allá de que el producto haya quedado completado perfectamente. </w:t>
      </w:r>
    </w:p>
    <w:p w:rsidR="00B74265" w:rsidRDefault="00B74265" w:rsidP="00B74265">
      <w:pPr>
        <w:jc w:val="both"/>
      </w:pPr>
      <w:r>
        <w:t xml:space="preserve">Otras lecciones aprendidas son el hecho de trabajar por disciplinas separando en Front </w:t>
      </w:r>
      <w:proofErr w:type="spellStart"/>
      <w:r>
        <w:t>end</w:t>
      </w:r>
      <w:proofErr w:type="spellEnd"/>
      <w:r>
        <w:t xml:space="preserve"> y Back </w:t>
      </w:r>
      <w:proofErr w:type="spellStart"/>
      <w:r>
        <w:t>end</w:t>
      </w:r>
      <w:proofErr w:type="spellEnd"/>
      <w:r>
        <w:t>, lo que facilita el desarrollo de las tareas y de cómo realizar la división de las mismas.</w:t>
      </w:r>
    </w:p>
    <w:p w:rsidR="00B74265" w:rsidRDefault="00B74265" w:rsidP="00B74265">
      <w:pPr>
        <w:pStyle w:val="Ttulo2"/>
      </w:pPr>
      <w:bookmarkStart w:id="4" w:name="_Toc467434789"/>
      <w:r>
        <w:t>Verificación</w:t>
      </w:r>
      <w:bookmarkEnd w:id="4"/>
    </w:p>
    <w:p w:rsidR="00B74265" w:rsidRDefault="00B74265" w:rsidP="00B74265">
      <w:pPr>
        <w:jc w:val="both"/>
      </w:pPr>
      <w:r>
        <w:t>En cuanto a la verificación, uno de los puntos clave teniendo en cuenta la estrategia elegida en la cual el encargado de verificar se mantuvo dentro de lo posible alejado de las actividades de desarrollo, fue la comunicación constante con el equipo de desarrolladores para saber la situación del avance de proyecto y así tener cuanto antes versiones de prueba. Además dicha estrategia hace la tarea de encontrar errores más sencilla, porque no se asume que nada funcione correctamente y se hace un chequeo completo.</w:t>
      </w:r>
    </w:p>
    <w:p w:rsidR="00B74265" w:rsidRDefault="00B74265" w:rsidP="00B74265">
      <w:pPr>
        <w:jc w:val="both"/>
      </w:pPr>
      <w:r>
        <w:t>Es de gran importancia que haya más de una persona haciendo la verificación, por lo menos en forma exploratoria para considerar distintos puntos de vista de los flujos.</w:t>
      </w:r>
    </w:p>
    <w:p w:rsidR="00B74265" w:rsidRDefault="00B74265" w:rsidP="00B74265">
      <w:pPr>
        <w:jc w:val="both"/>
      </w:pPr>
      <w:r>
        <w:t xml:space="preserve">En el diseño de casos de prueba, es fundamental intentar forzar la aparición de errores, y no concentrarse tanto por probar flujos típicos, ya que </w:t>
      </w:r>
      <w:r>
        <w:t>cuantos más errores</w:t>
      </w:r>
      <w:r>
        <w:t xml:space="preserve"> se corrijan más probable es que los flujos funcionen correctamente.</w:t>
      </w:r>
    </w:p>
    <w:p w:rsidR="00B74265" w:rsidRDefault="00B74265" w:rsidP="00B74265">
      <w:pPr>
        <w:pStyle w:val="Ttulo2"/>
      </w:pPr>
      <w:bookmarkStart w:id="5" w:name="_Toc467434790"/>
      <w:r>
        <w:t>Gestión de proyectos</w:t>
      </w:r>
      <w:bookmarkEnd w:id="5"/>
    </w:p>
    <w:p w:rsidR="00B74265" w:rsidRDefault="00B74265" w:rsidP="00B74265">
      <w:pPr>
        <w:jc w:val="both"/>
      </w:pPr>
      <w:r>
        <w:t>En cuanto a la gestión de proyecto, a pesar de que el equipo comenzara de una manera muy desorganizada supo afrontar las dificultades para mejorar en todas las áreas y así saber cómo trabajar en equipo.</w:t>
      </w:r>
    </w:p>
    <w:p w:rsidR="00B74265" w:rsidRDefault="00B74265" w:rsidP="00B74265">
      <w:pPr>
        <w:jc w:val="both"/>
      </w:pPr>
      <w:r>
        <w:t>Cabe destacar que esta área fue la base para que el equipo diera sus máximos rendimientos, debido a que si se realizaba una correcta estimación, entonces se podría estimar los costos y qu</w:t>
      </w:r>
      <w:r>
        <w:t>é</w:t>
      </w:r>
      <w:r>
        <w:t xml:space="preserve"> tan productivos podríamos ser.</w:t>
      </w:r>
    </w:p>
    <w:p w:rsidR="00B74265" w:rsidRDefault="00B74265" w:rsidP="00B74265">
      <w:pPr>
        <w:jc w:val="both"/>
      </w:pPr>
      <w:r>
        <w:t>Es muy importante destacar que nunca hay que ignorar el hecho de realizar la integración de las funcionalid</w:t>
      </w:r>
      <w:r>
        <w:t>ades debido a que fue una de los</w:t>
      </w:r>
      <w:r>
        <w:t xml:space="preserve"> </w:t>
      </w:r>
      <w:r>
        <w:t>aspectos más exigentes.</w:t>
      </w:r>
    </w:p>
    <w:p w:rsidR="00B74265" w:rsidRDefault="00B74265" w:rsidP="00B74265">
      <w:pPr>
        <w:jc w:val="both"/>
      </w:pPr>
      <w:r>
        <w:t xml:space="preserve">Por otro lado, dado que este proceso tenía tanto de </w:t>
      </w:r>
      <w:proofErr w:type="spellStart"/>
      <w:r>
        <w:t>Scrum</w:t>
      </w:r>
      <w:proofErr w:type="spellEnd"/>
      <w:r>
        <w:t xml:space="preserve"> como de MUM, es de suma importancia la comunicación para gestionar de manera eficiente todo el proyecto. Se incluyen algunas lecciones de la comunicación para ejemplificar.</w:t>
      </w:r>
    </w:p>
    <w:p w:rsidR="00B74265" w:rsidRDefault="00B74265">
      <w:r>
        <w:br w:type="page"/>
      </w:r>
    </w:p>
    <w:p w:rsidR="00B74265" w:rsidRDefault="00B74265" w:rsidP="00B74265">
      <w:pPr>
        <w:pStyle w:val="Ttulo2"/>
      </w:pPr>
      <w:bookmarkStart w:id="6" w:name="_Toc467434791"/>
      <w:r>
        <w:lastRenderedPageBreak/>
        <w:t>Gestión de configuración y control de cambios</w:t>
      </w:r>
      <w:bookmarkEnd w:id="6"/>
    </w:p>
    <w:p w:rsidR="00B74265" w:rsidRDefault="00B74265" w:rsidP="00B74265">
      <w:pPr>
        <w:jc w:val="both"/>
      </w:pPr>
      <w:r>
        <w:t>En cuanto a la gestión de configuración y control de cambios se aprendió mucho, en principio respetamos lo que se planificó antes del comienzo de cada sprint, y hubo un s</w:t>
      </w:r>
      <w:r>
        <w:t>eguimiento tanto por parte del A</w:t>
      </w:r>
      <w:r>
        <w:t>dministrador como por parte del gestor de configuración del proyecto para que se cumpla con lo planificado, esto dejó como lección la importancia y responsabilidad de los roles para el buen cumplimiento de los tiempos en un proyecto con muchas personas involucradas.</w:t>
      </w:r>
    </w:p>
    <w:p w:rsidR="00B74265" w:rsidRDefault="00B74265" w:rsidP="00B74265">
      <w:pPr>
        <w:jc w:val="both"/>
      </w:pPr>
      <w:r>
        <w:t>Por otro lado vale comentar que al momento de negociar con el cliente se tuvo en cuenta que algunos cambios serían demasiado costosos al momento que se propusieron, y se acordó no hacerlos con el cliente, por lo que la gestión de lo</w:t>
      </w:r>
      <w:r>
        <w:t>s</w:t>
      </w:r>
      <w:r>
        <w:t xml:space="preserve"> mismos no tuvo mayor dificultad.</w:t>
      </w:r>
    </w:p>
    <w:p w:rsidR="00B74265" w:rsidRDefault="00B74265" w:rsidP="00B74265">
      <w:pPr>
        <w:jc w:val="both"/>
      </w:pPr>
      <w:r>
        <w:t xml:space="preserve">En cuanto a la configuración no solo el rol de </w:t>
      </w:r>
      <w:r>
        <w:t>gestión</w:t>
      </w:r>
      <w:r>
        <w:t xml:space="preserve"> de </w:t>
      </w:r>
      <w:r>
        <w:t>configuración</w:t>
      </w:r>
      <w:r>
        <w:t>, sino todos los participantes del proyecto aprendieron a trabajar con nuevas tecnologías, y las configuraciones propias de las mismas, tales como son AZURE, ANDROID STUDIO Y GIT</w:t>
      </w:r>
      <w:r>
        <w:t>.</w:t>
      </w:r>
    </w:p>
    <w:p w:rsidR="00B74265" w:rsidRDefault="00B74265" w:rsidP="00B74265">
      <w:pPr>
        <w:pStyle w:val="Ttulo2"/>
      </w:pPr>
      <w:bookmarkStart w:id="7" w:name="_Toc467434792"/>
      <w:r>
        <w:t>Gestión de Calidad</w:t>
      </w:r>
      <w:bookmarkEnd w:id="7"/>
    </w:p>
    <w:p w:rsidR="00B74265" w:rsidRDefault="00B74265" w:rsidP="00F42095">
      <w:pPr>
        <w:jc w:val="both"/>
      </w:pPr>
      <w:r>
        <w:t>En cuanto a la gestión de calidad, se puede decir que a medida que avanzaba el proyecto, la cantidad de tareas asociadas a esta disciplina aumentaba, siendo las mismas bastantes variadas.</w:t>
      </w:r>
    </w:p>
    <w:p w:rsidR="00B74265" w:rsidRDefault="00B74265" w:rsidP="00F42095">
      <w:pPr>
        <w:jc w:val="both"/>
      </w:pPr>
      <w:r>
        <w:t xml:space="preserve">En un principio se comenzó estableciendo </w:t>
      </w:r>
      <w:proofErr w:type="spellStart"/>
      <w:r>
        <w:t>templates</w:t>
      </w:r>
      <w:proofErr w:type="spellEnd"/>
      <w:r>
        <w:t xml:space="preserve"> para los entregables del proyecto, así como también realizando la revisión de los mismos, no sólo desde un punto de vista ortográfico, sino también desde la coherencia interna del documento así como la coherencia y no contradicción con otros documentos.</w:t>
      </w:r>
    </w:p>
    <w:p w:rsidR="00B74265" w:rsidRDefault="00B74265" w:rsidP="00F42095">
      <w:pPr>
        <w:jc w:val="both"/>
      </w:pPr>
      <w:r>
        <w:t>Luego, a medida que el producto iba tomando forma, se realizaron auditorías de código. Primero la metodología era elegir 3 módulos al azar y revisar el código, buscando posibles desviaciones a los lineamientos establecidos. Luego se cambió la metodología, analizando el código por completo.</w:t>
      </w:r>
    </w:p>
    <w:p w:rsidR="00B74265" w:rsidRDefault="00B74265" w:rsidP="00F42095">
      <w:pPr>
        <w:jc w:val="both"/>
      </w:pPr>
      <w:r>
        <w:t>También, en la medida que las interfaces del sistema iban quedando en su versión final, se realizaron revisiones de las mismas, como forma de asegurar la calidad en ese aspecto del producto.</w:t>
      </w:r>
    </w:p>
    <w:p w:rsidR="00B74265" w:rsidRDefault="00B74265" w:rsidP="00F42095">
      <w:pPr>
        <w:jc w:val="both"/>
      </w:pPr>
      <w:r>
        <w:t>En líneas generales, gracias a las actividades realizadas y la actitud y compromiso del grupo con las mismas, se puede decir que el producto obtenido es de buena calidad, siendo conscientes de que tiene mucho espacio para mejorar y crecer.</w:t>
      </w:r>
    </w:p>
    <w:p w:rsidR="00F42095" w:rsidRDefault="00F42095" w:rsidP="00F42095">
      <w:pPr>
        <w:pStyle w:val="Ttulo2"/>
      </w:pPr>
      <w:bookmarkStart w:id="8" w:name="_Toc467434793"/>
      <w:r>
        <w:t>Comunicación</w:t>
      </w:r>
      <w:bookmarkEnd w:id="8"/>
    </w:p>
    <w:p w:rsidR="00F42095" w:rsidRDefault="00F42095" w:rsidP="00F42095">
      <w:pPr>
        <w:jc w:val="both"/>
      </w:pPr>
      <w:r>
        <w:t xml:space="preserve">En cuanto a la comunicación, quizás fue nuestra herramienta por excelencia para poder organizar el proyecto. Como todo proceso </w:t>
      </w:r>
      <w:proofErr w:type="spellStart"/>
      <w:r>
        <w:t>Scrum</w:t>
      </w:r>
      <w:proofErr w:type="spellEnd"/>
      <w:r>
        <w:t>, había mucho por decir, muchas cosas por comunicar y siempre mantener el contacto con los integrantes en cuanto a cualquier cambio posible o por cualquier problema.</w:t>
      </w:r>
    </w:p>
    <w:p w:rsidR="00F42095" w:rsidRDefault="00F42095" w:rsidP="00F42095">
      <w:pPr>
        <w:jc w:val="both"/>
      </w:pPr>
      <w:r>
        <w:t xml:space="preserve">Sin dudas que la comunicación fue uno de los fuertes en cuanto a utilidades, pero como todo, fue una de las partes más débiles y que debieron consumir mucho tiempo para aprender a trabajarla. </w:t>
      </w:r>
    </w:p>
    <w:p w:rsidR="00F42095" w:rsidRDefault="00F42095" w:rsidP="00F42095">
      <w:pPr>
        <w:jc w:val="both"/>
      </w:pPr>
      <w:r>
        <w:t>La comunicación fue variando a medida que el proyecto fue avanzando, y como todo, tuvo sus mejores y peores momentos. Se puede decir que al principio costó mucho tener una comunicación fluida y con alto contenido de información sin necesidad de requerir de largas horas de debate.</w:t>
      </w:r>
    </w:p>
    <w:p w:rsidR="00F42095" w:rsidRPr="00F42095" w:rsidRDefault="00F42095" w:rsidP="00F42095">
      <w:pPr>
        <w:jc w:val="both"/>
      </w:pPr>
      <w:r>
        <w:t>Con el pasar de los días se fue puliendo esto para lograr otros canales de comunicación y hasta jerarquizar la comunicación para no formar malentendidos en el equipo.</w:t>
      </w:r>
    </w:p>
    <w:sectPr w:rsidR="00F42095" w:rsidRPr="00F42095" w:rsidSect="00FE35F3">
      <w:footerReference w:type="default" r:id="rId8"/>
      <w:pgSz w:w="12240" w:h="15840"/>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25413" w:rsidRDefault="00025413" w:rsidP="00FE35F3">
      <w:pPr>
        <w:spacing w:after="0" w:line="240" w:lineRule="auto"/>
      </w:pPr>
      <w:r>
        <w:separator/>
      </w:r>
    </w:p>
  </w:endnote>
  <w:endnote w:type="continuationSeparator" w:id="0">
    <w:p w:rsidR="00025413" w:rsidRDefault="00025413" w:rsidP="00FE35F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58402185"/>
      <w:docPartObj>
        <w:docPartGallery w:val="Page Numbers (Bottom of Page)"/>
        <w:docPartUnique/>
      </w:docPartObj>
    </w:sdtPr>
    <w:sdtEndPr/>
    <w:sdtContent>
      <w:p w:rsidR="00BF1BE8" w:rsidRDefault="00BF1BE8">
        <w:pPr>
          <w:pStyle w:val="Piedepgina"/>
          <w:jc w:val="right"/>
        </w:pPr>
        <w:r>
          <w:fldChar w:fldCharType="begin"/>
        </w:r>
        <w:r>
          <w:instrText>PAGE   \* MERGEFORMAT</w:instrText>
        </w:r>
        <w:r>
          <w:fldChar w:fldCharType="separate"/>
        </w:r>
        <w:r w:rsidR="00F42095" w:rsidRPr="00F42095">
          <w:rPr>
            <w:noProof/>
            <w:lang w:val="es-ES"/>
          </w:rPr>
          <w:t>1</w:t>
        </w:r>
        <w:r>
          <w:fldChar w:fldCharType="end"/>
        </w:r>
      </w:p>
    </w:sdtContent>
  </w:sdt>
  <w:p w:rsidR="00BF1BE8" w:rsidRDefault="00BF1BE8">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25413" w:rsidRDefault="00025413" w:rsidP="00FE35F3">
      <w:pPr>
        <w:spacing w:after="0" w:line="240" w:lineRule="auto"/>
      </w:pPr>
      <w:r>
        <w:separator/>
      </w:r>
    </w:p>
  </w:footnote>
  <w:footnote w:type="continuationSeparator" w:id="0">
    <w:p w:rsidR="00025413" w:rsidRDefault="00025413" w:rsidP="00FE35F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072AB8"/>
    <w:multiLevelType w:val="hybridMultilevel"/>
    <w:tmpl w:val="060C41D0"/>
    <w:lvl w:ilvl="0" w:tplc="380A0001">
      <w:start w:val="1"/>
      <w:numFmt w:val="bullet"/>
      <w:lvlText w:val=""/>
      <w:lvlJc w:val="left"/>
      <w:pPr>
        <w:ind w:left="720" w:hanging="360"/>
      </w:pPr>
      <w:rPr>
        <w:rFonts w:ascii="Symbol" w:hAnsi="Symbol" w:hint="default"/>
      </w:rPr>
    </w:lvl>
    <w:lvl w:ilvl="1" w:tplc="380A0003" w:tentative="1">
      <w:start w:val="1"/>
      <w:numFmt w:val="bullet"/>
      <w:lvlText w:val="o"/>
      <w:lvlJc w:val="left"/>
      <w:pPr>
        <w:ind w:left="1440" w:hanging="360"/>
      </w:pPr>
      <w:rPr>
        <w:rFonts w:ascii="Courier New" w:hAnsi="Courier New" w:cs="Courier New" w:hint="default"/>
      </w:rPr>
    </w:lvl>
    <w:lvl w:ilvl="2" w:tplc="380A0005" w:tentative="1">
      <w:start w:val="1"/>
      <w:numFmt w:val="bullet"/>
      <w:lvlText w:val=""/>
      <w:lvlJc w:val="left"/>
      <w:pPr>
        <w:ind w:left="2160" w:hanging="360"/>
      </w:pPr>
      <w:rPr>
        <w:rFonts w:ascii="Wingdings" w:hAnsi="Wingdings" w:hint="default"/>
      </w:rPr>
    </w:lvl>
    <w:lvl w:ilvl="3" w:tplc="380A0001" w:tentative="1">
      <w:start w:val="1"/>
      <w:numFmt w:val="bullet"/>
      <w:lvlText w:val=""/>
      <w:lvlJc w:val="left"/>
      <w:pPr>
        <w:ind w:left="2880" w:hanging="360"/>
      </w:pPr>
      <w:rPr>
        <w:rFonts w:ascii="Symbol" w:hAnsi="Symbol" w:hint="default"/>
      </w:rPr>
    </w:lvl>
    <w:lvl w:ilvl="4" w:tplc="380A0003" w:tentative="1">
      <w:start w:val="1"/>
      <w:numFmt w:val="bullet"/>
      <w:lvlText w:val="o"/>
      <w:lvlJc w:val="left"/>
      <w:pPr>
        <w:ind w:left="3600" w:hanging="360"/>
      </w:pPr>
      <w:rPr>
        <w:rFonts w:ascii="Courier New" w:hAnsi="Courier New" w:cs="Courier New" w:hint="default"/>
      </w:rPr>
    </w:lvl>
    <w:lvl w:ilvl="5" w:tplc="380A0005" w:tentative="1">
      <w:start w:val="1"/>
      <w:numFmt w:val="bullet"/>
      <w:lvlText w:val=""/>
      <w:lvlJc w:val="left"/>
      <w:pPr>
        <w:ind w:left="4320" w:hanging="360"/>
      </w:pPr>
      <w:rPr>
        <w:rFonts w:ascii="Wingdings" w:hAnsi="Wingdings" w:hint="default"/>
      </w:rPr>
    </w:lvl>
    <w:lvl w:ilvl="6" w:tplc="380A0001" w:tentative="1">
      <w:start w:val="1"/>
      <w:numFmt w:val="bullet"/>
      <w:lvlText w:val=""/>
      <w:lvlJc w:val="left"/>
      <w:pPr>
        <w:ind w:left="5040" w:hanging="360"/>
      </w:pPr>
      <w:rPr>
        <w:rFonts w:ascii="Symbol" w:hAnsi="Symbol" w:hint="default"/>
      </w:rPr>
    </w:lvl>
    <w:lvl w:ilvl="7" w:tplc="380A0003" w:tentative="1">
      <w:start w:val="1"/>
      <w:numFmt w:val="bullet"/>
      <w:lvlText w:val="o"/>
      <w:lvlJc w:val="left"/>
      <w:pPr>
        <w:ind w:left="5760" w:hanging="360"/>
      </w:pPr>
      <w:rPr>
        <w:rFonts w:ascii="Courier New" w:hAnsi="Courier New" w:cs="Courier New" w:hint="default"/>
      </w:rPr>
    </w:lvl>
    <w:lvl w:ilvl="8" w:tplc="380A0005" w:tentative="1">
      <w:start w:val="1"/>
      <w:numFmt w:val="bullet"/>
      <w:lvlText w:val=""/>
      <w:lvlJc w:val="left"/>
      <w:pPr>
        <w:ind w:left="6480" w:hanging="360"/>
      </w:pPr>
      <w:rPr>
        <w:rFonts w:ascii="Wingdings" w:hAnsi="Wingdings" w:hint="default"/>
      </w:rPr>
    </w:lvl>
  </w:abstractNum>
  <w:abstractNum w:abstractNumId="1" w15:restartNumberingAfterBreak="0">
    <w:nsid w:val="13F95EED"/>
    <w:multiLevelType w:val="hybridMultilevel"/>
    <w:tmpl w:val="E99E076C"/>
    <w:lvl w:ilvl="0" w:tplc="380A0001">
      <w:start w:val="1"/>
      <w:numFmt w:val="bullet"/>
      <w:lvlText w:val=""/>
      <w:lvlJc w:val="left"/>
      <w:pPr>
        <w:ind w:left="1440" w:hanging="360"/>
      </w:pPr>
      <w:rPr>
        <w:rFonts w:ascii="Symbol" w:hAnsi="Symbol" w:hint="default"/>
      </w:rPr>
    </w:lvl>
    <w:lvl w:ilvl="1" w:tplc="380A0003" w:tentative="1">
      <w:start w:val="1"/>
      <w:numFmt w:val="bullet"/>
      <w:lvlText w:val="o"/>
      <w:lvlJc w:val="left"/>
      <w:pPr>
        <w:ind w:left="2160" w:hanging="360"/>
      </w:pPr>
      <w:rPr>
        <w:rFonts w:ascii="Courier New" w:hAnsi="Courier New" w:cs="Courier New" w:hint="default"/>
      </w:rPr>
    </w:lvl>
    <w:lvl w:ilvl="2" w:tplc="380A0005" w:tentative="1">
      <w:start w:val="1"/>
      <w:numFmt w:val="bullet"/>
      <w:lvlText w:val=""/>
      <w:lvlJc w:val="left"/>
      <w:pPr>
        <w:ind w:left="2880" w:hanging="360"/>
      </w:pPr>
      <w:rPr>
        <w:rFonts w:ascii="Wingdings" w:hAnsi="Wingdings" w:hint="default"/>
      </w:rPr>
    </w:lvl>
    <w:lvl w:ilvl="3" w:tplc="380A0001" w:tentative="1">
      <w:start w:val="1"/>
      <w:numFmt w:val="bullet"/>
      <w:lvlText w:val=""/>
      <w:lvlJc w:val="left"/>
      <w:pPr>
        <w:ind w:left="3600" w:hanging="360"/>
      </w:pPr>
      <w:rPr>
        <w:rFonts w:ascii="Symbol" w:hAnsi="Symbol" w:hint="default"/>
      </w:rPr>
    </w:lvl>
    <w:lvl w:ilvl="4" w:tplc="380A0003" w:tentative="1">
      <w:start w:val="1"/>
      <w:numFmt w:val="bullet"/>
      <w:lvlText w:val="o"/>
      <w:lvlJc w:val="left"/>
      <w:pPr>
        <w:ind w:left="4320" w:hanging="360"/>
      </w:pPr>
      <w:rPr>
        <w:rFonts w:ascii="Courier New" w:hAnsi="Courier New" w:cs="Courier New" w:hint="default"/>
      </w:rPr>
    </w:lvl>
    <w:lvl w:ilvl="5" w:tplc="380A0005" w:tentative="1">
      <w:start w:val="1"/>
      <w:numFmt w:val="bullet"/>
      <w:lvlText w:val=""/>
      <w:lvlJc w:val="left"/>
      <w:pPr>
        <w:ind w:left="5040" w:hanging="360"/>
      </w:pPr>
      <w:rPr>
        <w:rFonts w:ascii="Wingdings" w:hAnsi="Wingdings" w:hint="default"/>
      </w:rPr>
    </w:lvl>
    <w:lvl w:ilvl="6" w:tplc="380A0001" w:tentative="1">
      <w:start w:val="1"/>
      <w:numFmt w:val="bullet"/>
      <w:lvlText w:val=""/>
      <w:lvlJc w:val="left"/>
      <w:pPr>
        <w:ind w:left="5760" w:hanging="360"/>
      </w:pPr>
      <w:rPr>
        <w:rFonts w:ascii="Symbol" w:hAnsi="Symbol" w:hint="default"/>
      </w:rPr>
    </w:lvl>
    <w:lvl w:ilvl="7" w:tplc="380A0003" w:tentative="1">
      <w:start w:val="1"/>
      <w:numFmt w:val="bullet"/>
      <w:lvlText w:val="o"/>
      <w:lvlJc w:val="left"/>
      <w:pPr>
        <w:ind w:left="6480" w:hanging="360"/>
      </w:pPr>
      <w:rPr>
        <w:rFonts w:ascii="Courier New" w:hAnsi="Courier New" w:cs="Courier New" w:hint="default"/>
      </w:rPr>
    </w:lvl>
    <w:lvl w:ilvl="8" w:tplc="380A0005" w:tentative="1">
      <w:start w:val="1"/>
      <w:numFmt w:val="bullet"/>
      <w:lvlText w:val=""/>
      <w:lvlJc w:val="left"/>
      <w:pPr>
        <w:ind w:left="7200" w:hanging="360"/>
      </w:pPr>
      <w:rPr>
        <w:rFonts w:ascii="Wingdings" w:hAnsi="Wingdings" w:hint="default"/>
      </w:rPr>
    </w:lvl>
  </w:abstractNum>
  <w:abstractNum w:abstractNumId="2" w15:restartNumberingAfterBreak="0">
    <w:nsid w:val="177A6A23"/>
    <w:multiLevelType w:val="hybridMultilevel"/>
    <w:tmpl w:val="155CD644"/>
    <w:lvl w:ilvl="0" w:tplc="380A0001">
      <w:start w:val="1"/>
      <w:numFmt w:val="bullet"/>
      <w:lvlText w:val=""/>
      <w:lvlJc w:val="left"/>
      <w:pPr>
        <w:ind w:left="1440" w:hanging="360"/>
      </w:pPr>
      <w:rPr>
        <w:rFonts w:ascii="Symbol" w:hAnsi="Symbol" w:hint="default"/>
      </w:rPr>
    </w:lvl>
    <w:lvl w:ilvl="1" w:tplc="380A0003" w:tentative="1">
      <w:start w:val="1"/>
      <w:numFmt w:val="bullet"/>
      <w:lvlText w:val="o"/>
      <w:lvlJc w:val="left"/>
      <w:pPr>
        <w:ind w:left="2160" w:hanging="360"/>
      </w:pPr>
      <w:rPr>
        <w:rFonts w:ascii="Courier New" w:hAnsi="Courier New" w:cs="Courier New" w:hint="default"/>
      </w:rPr>
    </w:lvl>
    <w:lvl w:ilvl="2" w:tplc="380A0005" w:tentative="1">
      <w:start w:val="1"/>
      <w:numFmt w:val="bullet"/>
      <w:lvlText w:val=""/>
      <w:lvlJc w:val="left"/>
      <w:pPr>
        <w:ind w:left="2880" w:hanging="360"/>
      </w:pPr>
      <w:rPr>
        <w:rFonts w:ascii="Wingdings" w:hAnsi="Wingdings" w:hint="default"/>
      </w:rPr>
    </w:lvl>
    <w:lvl w:ilvl="3" w:tplc="380A0001" w:tentative="1">
      <w:start w:val="1"/>
      <w:numFmt w:val="bullet"/>
      <w:lvlText w:val=""/>
      <w:lvlJc w:val="left"/>
      <w:pPr>
        <w:ind w:left="3600" w:hanging="360"/>
      </w:pPr>
      <w:rPr>
        <w:rFonts w:ascii="Symbol" w:hAnsi="Symbol" w:hint="default"/>
      </w:rPr>
    </w:lvl>
    <w:lvl w:ilvl="4" w:tplc="380A0003" w:tentative="1">
      <w:start w:val="1"/>
      <w:numFmt w:val="bullet"/>
      <w:lvlText w:val="o"/>
      <w:lvlJc w:val="left"/>
      <w:pPr>
        <w:ind w:left="4320" w:hanging="360"/>
      </w:pPr>
      <w:rPr>
        <w:rFonts w:ascii="Courier New" w:hAnsi="Courier New" w:cs="Courier New" w:hint="default"/>
      </w:rPr>
    </w:lvl>
    <w:lvl w:ilvl="5" w:tplc="380A0005" w:tentative="1">
      <w:start w:val="1"/>
      <w:numFmt w:val="bullet"/>
      <w:lvlText w:val=""/>
      <w:lvlJc w:val="left"/>
      <w:pPr>
        <w:ind w:left="5040" w:hanging="360"/>
      </w:pPr>
      <w:rPr>
        <w:rFonts w:ascii="Wingdings" w:hAnsi="Wingdings" w:hint="default"/>
      </w:rPr>
    </w:lvl>
    <w:lvl w:ilvl="6" w:tplc="380A0001" w:tentative="1">
      <w:start w:val="1"/>
      <w:numFmt w:val="bullet"/>
      <w:lvlText w:val=""/>
      <w:lvlJc w:val="left"/>
      <w:pPr>
        <w:ind w:left="5760" w:hanging="360"/>
      </w:pPr>
      <w:rPr>
        <w:rFonts w:ascii="Symbol" w:hAnsi="Symbol" w:hint="default"/>
      </w:rPr>
    </w:lvl>
    <w:lvl w:ilvl="7" w:tplc="380A0003" w:tentative="1">
      <w:start w:val="1"/>
      <w:numFmt w:val="bullet"/>
      <w:lvlText w:val="o"/>
      <w:lvlJc w:val="left"/>
      <w:pPr>
        <w:ind w:left="6480" w:hanging="360"/>
      </w:pPr>
      <w:rPr>
        <w:rFonts w:ascii="Courier New" w:hAnsi="Courier New" w:cs="Courier New" w:hint="default"/>
      </w:rPr>
    </w:lvl>
    <w:lvl w:ilvl="8" w:tplc="380A0005" w:tentative="1">
      <w:start w:val="1"/>
      <w:numFmt w:val="bullet"/>
      <w:lvlText w:val=""/>
      <w:lvlJc w:val="left"/>
      <w:pPr>
        <w:ind w:left="7200" w:hanging="360"/>
      </w:pPr>
      <w:rPr>
        <w:rFonts w:ascii="Wingdings" w:hAnsi="Wingdings" w:hint="default"/>
      </w:rPr>
    </w:lvl>
  </w:abstractNum>
  <w:abstractNum w:abstractNumId="3" w15:restartNumberingAfterBreak="0">
    <w:nsid w:val="1F9A08F8"/>
    <w:multiLevelType w:val="hybridMultilevel"/>
    <w:tmpl w:val="7A2A0602"/>
    <w:lvl w:ilvl="0" w:tplc="42E6DE5E">
      <w:numFmt w:val="bullet"/>
      <w:lvlText w:val="-"/>
      <w:lvlJc w:val="left"/>
      <w:pPr>
        <w:ind w:left="720" w:hanging="360"/>
      </w:pPr>
      <w:rPr>
        <w:rFonts w:ascii="Calibri" w:eastAsiaTheme="minorHAnsi" w:hAnsi="Calibri" w:cstheme="minorBidi" w:hint="default"/>
      </w:rPr>
    </w:lvl>
    <w:lvl w:ilvl="1" w:tplc="380A0003" w:tentative="1">
      <w:start w:val="1"/>
      <w:numFmt w:val="bullet"/>
      <w:lvlText w:val="o"/>
      <w:lvlJc w:val="left"/>
      <w:pPr>
        <w:ind w:left="1440" w:hanging="360"/>
      </w:pPr>
      <w:rPr>
        <w:rFonts w:ascii="Courier New" w:hAnsi="Courier New" w:cs="Courier New" w:hint="default"/>
      </w:rPr>
    </w:lvl>
    <w:lvl w:ilvl="2" w:tplc="380A0005" w:tentative="1">
      <w:start w:val="1"/>
      <w:numFmt w:val="bullet"/>
      <w:lvlText w:val=""/>
      <w:lvlJc w:val="left"/>
      <w:pPr>
        <w:ind w:left="2160" w:hanging="360"/>
      </w:pPr>
      <w:rPr>
        <w:rFonts w:ascii="Wingdings" w:hAnsi="Wingdings" w:hint="default"/>
      </w:rPr>
    </w:lvl>
    <w:lvl w:ilvl="3" w:tplc="380A0001" w:tentative="1">
      <w:start w:val="1"/>
      <w:numFmt w:val="bullet"/>
      <w:lvlText w:val=""/>
      <w:lvlJc w:val="left"/>
      <w:pPr>
        <w:ind w:left="2880" w:hanging="360"/>
      </w:pPr>
      <w:rPr>
        <w:rFonts w:ascii="Symbol" w:hAnsi="Symbol" w:hint="default"/>
      </w:rPr>
    </w:lvl>
    <w:lvl w:ilvl="4" w:tplc="380A0003" w:tentative="1">
      <w:start w:val="1"/>
      <w:numFmt w:val="bullet"/>
      <w:lvlText w:val="o"/>
      <w:lvlJc w:val="left"/>
      <w:pPr>
        <w:ind w:left="3600" w:hanging="360"/>
      </w:pPr>
      <w:rPr>
        <w:rFonts w:ascii="Courier New" w:hAnsi="Courier New" w:cs="Courier New" w:hint="default"/>
      </w:rPr>
    </w:lvl>
    <w:lvl w:ilvl="5" w:tplc="380A0005" w:tentative="1">
      <w:start w:val="1"/>
      <w:numFmt w:val="bullet"/>
      <w:lvlText w:val=""/>
      <w:lvlJc w:val="left"/>
      <w:pPr>
        <w:ind w:left="4320" w:hanging="360"/>
      </w:pPr>
      <w:rPr>
        <w:rFonts w:ascii="Wingdings" w:hAnsi="Wingdings" w:hint="default"/>
      </w:rPr>
    </w:lvl>
    <w:lvl w:ilvl="6" w:tplc="380A0001" w:tentative="1">
      <w:start w:val="1"/>
      <w:numFmt w:val="bullet"/>
      <w:lvlText w:val=""/>
      <w:lvlJc w:val="left"/>
      <w:pPr>
        <w:ind w:left="5040" w:hanging="360"/>
      </w:pPr>
      <w:rPr>
        <w:rFonts w:ascii="Symbol" w:hAnsi="Symbol" w:hint="default"/>
      </w:rPr>
    </w:lvl>
    <w:lvl w:ilvl="7" w:tplc="380A0003" w:tentative="1">
      <w:start w:val="1"/>
      <w:numFmt w:val="bullet"/>
      <w:lvlText w:val="o"/>
      <w:lvlJc w:val="left"/>
      <w:pPr>
        <w:ind w:left="5760" w:hanging="360"/>
      </w:pPr>
      <w:rPr>
        <w:rFonts w:ascii="Courier New" w:hAnsi="Courier New" w:cs="Courier New" w:hint="default"/>
      </w:rPr>
    </w:lvl>
    <w:lvl w:ilvl="8" w:tplc="380A0005" w:tentative="1">
      <w:start w:val="1"/>
      <w:numFmt w:val="bullet"/>
      <w:lvlText w:val=""/>
      <w:lvlJc w:val="left"/>
      <w:pPr>
        <w:ind w:left="6480" w:hanging="360"/>
      </w:pPr>
      <w:rPr>
        <w:rFonts w:ascii="Wingdings" w:hAnsi="Wingdings" w:hint="default"/>
      </w:rPr>
    </w:lvl>
  </w:abstractNum>
  <w:abstractNum w:abstractNumId="4" w15:restartNumberingAfterBreak="0">
    <w:nsid w:val="32A64C12"/>
    <w:multiLevelType w:val="hybridMultilevel"/>
    <w:tmpl w:val="04D24194"/>
    <w:lvl w:ilvl="0" w:tplc="380A0001">
      <w:start w:val="1"/>
      <w:numFmt w:val="bullet"/>
      <w:lvlText w:val=""/>
      <w:lvlJc w:val="left"/>
      <w:pPr>
        <w:ind w:left="1440" w:hanging="360"/>
      </w:pPr>
      <w:rPr>
        <w:rFonts w:ascii="Symbol" w:hAnsi="Symbol" w:hint="default"/>
      </w:rPr>
    </w:lvl>
    <w:lvl w:ilvl="1" w:tplc="380A0003" w:tentative="1">
      <w:start w:val="1"/>
      <w:numFmt w:val="bullet"/>
      <w:lvlText w:val="o"/>
      <w:lvlJc w:val="left"/>
      <w:pPr>
        <w:ind w:left="2160" w:hanging="360"/>
      </w:pPr>
      <w:rPr>
        <w:rFonts w:ascii="Courier New" w:hAnsi="Courier New" w:cs="Courier New" w:hint="default"/>
      </w:rPr>
    </w:lvl>
    <w:lvl w:ilvl="2" w:tplc="380A0005" w:tentative="1">
      <w:start w:val="1"/>
      <w:numFmt w:val="bullet"/>
      <w:lvlText w:val=""/>
      <w:lvlJc w:val="left"/>
      <w:pPr>
        <w:ind w:left="2880" w:hanging="360"/>
      </w:pPr>
      <w:rPr>
        <w:rFonts w:ascii="Wingdings" w:hAnsi="Wingdings" w:hint="default"/>
      </w:rPr>
    </w:lvl>
    <w:lvl w:ilvl="3" w:tplc="380A0001" w:tentative="1">
      <w:start w:val="1"/>
      <w:numFmt w:val="bullet"/>
      <w:lvlText w:val=""/>
      <w:lvlJc w:val="left"/>
      <w:pPr>
        <w:ind w:left="3600" w:hanging="360"/>
      </w:pPr>
      <w:rPr>
        <w:rFonts w:ascii="Symbol" w:hAnsi="Symbol" w:hint="default"/>
      </w:rPr>
    </w:lvl>
    <w:lvl w:ilvl="4" w:tplc="380A0003" w:tentative="1">
      <w:start w:val="1"/>
      <w:numFmt w:val="bullet"/>
      <w:lvlText w:val="o"/>
      <w:lvlJc w:val="left"/>
      <w:pPr>
        <w:ind w:left="4320" w:hanging="360"/>
      </w:pPr>
      <w:rPr>
        <w:rFonts w:ascii="Courier New" w:hAnsi="Courier New" w:cs="Courier New" w:hint="default"/>
      </w:rPr>
    </w:lvl>
    <w:lvl w:ilvl="5" w:tplc="380A0005" w:tentative="1">
      <w:start w:val="1"/>
      <w:numFmt w:val="bullet"/>
      <w:lvlText w:val=""/>
      <w:lvlJc w:val="left"/>
      <w:pPr>
        <w:ind w:left="5040" w:hanging="360"/>
      </w:pPr>
      <w:rPr>
        <w:rFonts w:ascii="Wingdings" w:hAnsi="Wingdings" w:hint="default"/>
      </w:rPr>
    </w:lvl>
    <w:lvl w:ilvl="6" w:tplc="380A0001" w:tentative="1">
      <w:start w:val="1"/>
      <w:numFmt w:val="bullet"/>
      <w:lvlText w:val=""/>
      <w:lvlJc w:val="left"/>
      <w:pPr>
        <w:ind w:left="5760" w:hanging="360"/>
      </w:pPr>
      <w:rPr>
        <w:rFonts w:ascii="Symbol" w:hAnsi="Symbol" w:hint="default"/>
      </w:rPr>
    </w:lvl>
    <w:lvl w:ilvl="7" w:tplc="380A0003" w:tentative="1">
      <w:start w:val="1"/>
      <w:numFmt w:val="bullet"/>
      <w:lvlText w:val="o"/>
      <w:lvlJc w:val="left"/>
      <w:pPr>
        <w:ind w:left="6480" w:hanging="360"/>
      </w:pPr>
      <w:rPr>
        <w:rFonts w:ascii="Courier New" w:hAnsi="Courier New" w:cs="Courier New" w:hint="default"/>
      </w:rPr>
    </w:lvl>
    <w:lvl w:ilvl="8" w:tplc="380A0005" w:tentative="1">
      <w:start w:val="1"/>
      <w:numFmt w:val="bullet"/>
      <w:lvlText w:val=""/>
      <w:lvlJc w:val="left"/>
      <w:pPr>
        <w:ind w:left="7200" w:hanging="360"/>
      </w:pPr>
      <w:rPr>
        <w:rFonts w:ascii="Wingdings" w:hAnsi="Wingdings" w:hint="default"/>
      </w:rPr>
    </w:lvl>
  </w:abstractNum>
  <w:abstractNum w:abstractNumId="5" w15:restartNumberingAfterBreak="0">
    <w:nsid w:val="3D616142"/>
    <w:multiLevelType w:val="hybridMultilevel"/>
    <w:tmpl w:val="13C4C6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1936311"/>
    <w:multiLevelType w:val="hybridMultilevel"/>
    <w:tmpl w:val="B11274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007006"/>
    <w:multiLevelType w:val="hybridMultilevel"/>
    <w:tmpl w:val="D6BC9324"/>
    <w:lvl w:ilvl="0" w:tplc="380A0001">
      <w:start w:val="1"/>
      <w:numFmt w:val="bullet"/>
      <w:lvlText w:val=""/>
      <w:lvlJc w:val="left"/>
      <w:pPr>
        <w:ind w:left="765" w:hanging="360"/>
      </w:pPr>
      <w:rPr>
        <w:rFonts w:ascii="Symbol" w:hAnsi="Symbol" w:hint="default"/>
      </w:rPr>
    </w:lvl>
    <w:lvl w:ilvl="1" w:tplc="380A0003">
      <w:start w:val="1"/>
      <w:numFmt w:val="bullet"/>
      <w:lvlText w:val="o"/>
      <w:lvlJc w:val="left"/>
      <w:pPr>
        <w:ind w:left="1485" w:hanging="360"/>
      </w:pPr>
      <w:rPr>
        <w:rFonts w:ascii="Courier New" w:hAnsi="Courier New" w:cs="Courier New" w:hint="default"/>
      </w:rPr>
    </w:lvl>
    <w:lvl w:ilvl="2" w:tplc="380A0005" w:tentative="1">
      <w:start w:val="1"/>
      <w:numFmt w:val="bullet"/>
      <w:lvlText w:val=""/>
      <w:lvlJc w:val="left"/>
      <w:pPr>
        <w:ind w:left="2205" w:hanging="360"/>
      </w:pPr>
      <w:rPr>
        <w:rFonts w:ascii="Wingdings" w:hAnsi="Wingdings" w:hint="default"/>
      </w:rPr>
    </w:lvl>
    <w:lvl w:ilvl="3" w:tplc="380A0001" w:tentative="1">
      <w:start w:val="1"/>
      <w:numFmt w:val="bullet"/>
      <w:lvlText w:val=""/>
      <w:lvlJc w:val="left"/>
      <w:pPr>
        <w:ind w:left="2925" w:hanging="360"/>
      </w:pPr>
      <w:rPr>
        <w:rFonts w:ascii="Symbol" w:hAnsi="Symbol" w:hint="default"/>
      </w:rPr>
    </w:lvl>
    <w:lvl w:ilvl="4" w:tplc="380A0003" w:tentative="1">
      <w:start w:val="1"/>
      <w:numFmt w:val="bullet"/>
      <w:lvlText w:val="o"/>
      <w:lvlJc w:val="left"/>
      <w:pPr>
        <w:ind w:left="3645" w:hanging="360"/>
      </w:pPr>
      <w:rPr>
        <w:rFonts w:ascii="Courier New" w:hAnsi="Courier New" w:cs="Courier New" w:hint="default"/>
      </w:rPr>
    </w:lvl>
    <w:lvl w:ilvl="5" w:tplc="380A0005" w:tentative="1">
      <w:start w:val="1"/>
      <w:numFmt w:val="bullet"/>
      <w:lvlText w:val=""/>
      <w:lvlJc w:val="left"/>
      <w:pPr>
        <w:ind w:left="4365" w:hanging="360"/>
      </w:pPr>
      <w:rPr>
        <w:rFonts w:ascii="Wingdings" w:hAnsi="Wingdings" w:hint="default"/>
      </w:rPr>
    </w:lvl>
    <w:lvl w:ilvl="6" w:tplc="380A0001" w:tentative="1">
      <w:start w:val="1"/>
      <w:numFmt w:val="bullet"/>
      <w:lvlText w:val=""/>
      <w:lvlJc w:val="left"/>
      <w:pPr>
        <w:ind w:left="5085" w:hanging="360"/>
      </w:pPr>
      <w:rPr>
        <w:rFonts w:ascii="Symbol" w:hAnsi="Symbol" w:hint="default"/>
      </w:rPr>
    </w:lvl>
    <w:lvl w:ilvl="7" w:tplc="380A0003" w:tentative="1">
      <w:start w:val="1"/>
      <w:numFmt w:val="bullet"/>
      <w:lvlText w:val="o"/>
      <w:lvlJc w:val="left"/>
      <w:pPr>
        <w:ind w:left="5805" w:hanging="360"/>
      </w:pPr>
      <w:rPr>
        <w:rFonts w:ascii="Courier New" w:hAnsi="Courier New" w:cs="Courier New" w:hint="default"/>
      </w:rPr>
    </w:lvl>
    <w:lvl w:ilvl="8" w:tplc="380A0005" w:tentative="1">
      <w:start w:val="1"/>
      <w:numFmt w:val="bullet"/>
      <w:lvlText w:val=""/>
      <w:lvlJc w:val="left"/>
      <w:pPr>
        <w:ind w:left="6525" w:hanging="360"/>
      </w:pPr>
      <w:rPr>
        <w:rFonts w:ascii="Wingdings" w:hAnsi="Wingdings" w:hint="default"/>
      </w:rPr>
    </w:lvl>
  </w:abstractNum>
  <w:abstractNum w:abstractNumId="8" w15:restartNumberingAfterBreak="0">
    <w:nsid w:val="457966AA"/>
    <w:multiLevelType w:val="hybridMultilevel"/>
    <w:tmpl w:val="A474658C"/>
    <w:lvl w:ilvl="0" w:tplc="380A0001">
      <w:start w:val="1"/>
      <w:numFmt w:val="bullet"/>
      <w:lvlText w:val=""/>
      <w:lvlJc w:val="left"/>
      <w:pPr>
        <w:ind w:left="720" w:hanging="360"/>
      </w:pPr>
      <w:rPr>
        <w:rFonts w:ascii="Symbol" w:hAnsi="Symbol" w:hint="default"/>
      </w:rPr>
    </w:lvl>
    <w:lvl w:ilvl="1" w:tplc="380A0003" w:tentative="1">
      <w:start w:val="1"/>
      <w:numFmt w:val="bullet"/>
      <w:lvlText w:val="o"/>
      <w:lvlJc w:val="left"/>
      <w:pPr>
        <w:ind w:left="1440" w:hanging="360"/>
      </w:pPr>
      <w:rPr>
        <w:rFonts w:ascii="Courier New" w:hAnsi="Courier New" w:cs="Courier New" w:hint="default"/>
      </w:rPr>
    </w:lvl>
    <w:lvl w:ilvl="2" w:tplc="380A0005" w:tentative="1">
      <w:start w:val="1"/>
      <w:numFmt w:val="bullet"/>
      <w:lvlText w:val=""/>
      <w:lvlJc w:val="left"/>
      <w:pPr>
        <w:ind w:left="2160" w:hanging="360"/>
      </w:pPr>
      <w:rPr>
        <w:rFonts w:ascii="Wingdings" w:hAnsi="Wingdings" w:hint="default"/>
      </w:rPr>
    </w:lvl>
    <w:lvl w:ilvl="3" w:tplc="380A0001" w:tentative="1">
      <w:start w:val="1"/>
      <w:numFmt w:val="bullet"/>
      <w:lvlText w:val=""/>
      <w:lvlJc w:val="left"/>
      <w:pPr>
        <w:ind w:left="2880" w:hanging="360"/>
      </w:pPr>
      <w:rPr>
        <w:rFonts w:ascii="Symbol" w:hAnsi="Symbol" w:hint="default"/>
      </w:rPr>
    </w:lvl>
    <w:lvl w:ilvl="4" w:tplc="380A0003" w:tentative="1">
      <w:start w:val="1"/>
      <w:numFmt w:val="bullet"/>
      <w:lvlText w:val="o"/>
      <w:lvlJc w:val="left"/>
      <w:pPr>
        <w:ind w:left="3600" w:hanging="360"/>
      </w:pPr>
      <w:rPr>
        <w:rFonts w:ascii="Courier New" w:hAnsi="Courier New" w:cs="Courier New" w:hint="default"/>
      </w:rPr>
    </w:lvl>
    <w:lvl w:ilvl="5" w:tplc="380A0005" w:tentative="1">
      <w:start w:val="1"/>
      <w:numFmt w:val="bullet"/>
      <w:lvlText w:val=""/>
      <w:lvlJc w:val="left"/>
      <w:pPr>
        <w:ind w:left="4320" w:hanging="360"/>
      </w:pPr>
      <w:rPr>
        <w:rFonts w:ascii="Wingdings" w:hAnsi="Wingdings" w:hint="default"/>
      </w:rPr>
    </w:lvl>
    <w:lvl w:ilvl="6" w:tplc="380A0001" w:tentative="1">
      <w:start w:val="1"/>
      <w:numFmt w:val="bullet"/>
      <w:lvlText w:val=""/>
      <w:lvlJc w:val="left"/>
      <w:pPr>
        <w:ind w:left="5040" w:hanging="360"/>
      </w:pPr>
      <w:rPr>
        <w:rFonts w:ascii="Symbol" w:hAnsi="Symbol" w:hint="default"/>
      </w:rPr>
    </w:lvl>
    <w:lvl w:ilvl="7" w:tplc="380A0003" w:tentative="1">
      <w:start w:val="1"/>
      <w:numFmt w:val="bullet"/>
      <w:lvlText w:val="o"/>
      <w:lvlJc w:val="left"/>
      <w:pPr>
        <w:ind w:left="5760" w:hanging="360"/>
      </w:pPr>
      <w:rPr>
        <w:rFonts w:ascii="Courier New" w:hAnsi="Courier New" w:cs="Courier New" w:hint="default"/>
      </w:rPr>
    </w:lvl>
    <w:lvl w:ilvl="8" w:tplc="380A0005" w:tentative="1">
      <w:start w:val="1"/>
      <w:numFmt w:val="bullet"/>
      <w:lvlText w:val=""/>
      <w:lvlJc w:val="left"/>
      <w:pPr>
        <w:ind w:left="6480" w:hanging="360"/>
      </w:pPr>
      <w:rPr>
        <w:rFonts w:ascii="Wingdings" w:hAnsi="Wingdings" w:hint="default"/>
      </w:rPr>
    </w:lvl>
  </w:abstractNum>
  <w:abstractNum w:abstractNumId="9" w15:restartNumberingAfterBreak="0">
    <w:nsid w:val="4C680908"/>
    <w:multiLevelType w:val="hybridMultilevel"/>
    <w:tmpl w:val="66765A4C"/>
    <w:lvl w:ilvl="0" w:tplc="380A0001">
      <w:start w:val="1"/>
      <w:numFmt w:val="bullet"/>
      <w:lvlText w:val=""/>
      <w:lvlJc w:val="left"/>
      <w:pPr>
        <w:ind w:left="1440" w:hanging="360"/>
      </w:pPr>
      <w:rPr>
        <w:rFonts w:ascii="Symbol" w:hAnsi="Symbol" w:hint="default"/>
      </w:rPr>
    </w:lvl>
    <w:lvl w:ilvl="1" w:tplc="380A0003" w:tentative="1">
      <w:start w:val="1"/>
      <w:numFmt w:val="bullet"/>
      <w:lvlText w:val="o"/>
      <w:lvlJc w:val="left"/>
      <w:pPr>
        <w:ind w:left="2160" w:hanging="360"/>
      </w:pPr>
      <w:rPr>
        <w:rFonts w:ascii="Courier New" w:hAnsi="Courier New" w:cs="Courier New" w:hint="default"/>
      </w:rPr>
    </w:lvl>
    <w:lvl w:ilvl="2" w:tplc="380A0005" w:tentative="1">
      <w:start w:val="1"/>
      <w:numFmt w:val="bullet"/>
      <w:lvlText w:val=""/>
      <w:lvlJc w:val="left"/>
      <w:pPr>
        <w:ind w:left="2880" w:hanging="360"/>
      </w:pPr>
      <w:rPr>
        <w:rFonts w:ascii="Wingdings" w:hAnsi="Wingdings" w:hint="default"/>
      </w:rPr>
    </w:lvl>
    <w:lvl w:ilvl="3" w:tplc="380A0001" w:tentative="1">
      <w:start w:val="1"/>
      <w:numFmt w:val="bullet"/>
      <w:lvlText w:val=""/>
      <w:lvlJc w:val="left"/>
      <w:pPr>
        <w:ind w:left="3600" w:hanging="360"/>
      </w:pPr>
      <w:rPr>
        <w:rFonts w:ascii="Symbol" w:hAnsi="Symbol" w:hint="default"/>
      </w:rPr>
    </w:lvl>
    <w:lvl w:ilvl="4" w:tplc="380A0003" w:tentative="1">
      <w:start w:val="1"/>
      <w:numFmt w:val="bullet"/>
      <w:lvlText w:val="o"/>
      <w:lvlJc w:val="left"/>
      <w:pPr>
        <w:ind w:left="4320" w:hanging="360"/>
      </w:pPr>
      <w:rPr>
        <w:rFonts w:ascii="Courier New" w:hAnsi="Courier New" w:cs="Courier New" w:hint="default"/>
      </w:rPr>
    </w:lvl>
    <w:lvl w:ilvl="5" w:tplc="380A0005" w:tentative="1">
      <w:start w:val="1"/>
      <w:numFmt w:val="bullet"/>
      <w:lvlText w:val=""/>
      <w:lvlJc w:val="left"/>
      <w:pPr>
        <w:ind w:left="5040" w:hanging="360"/>
      </w:pPr>
      <w:rPr>
        <w:rFonts w:ascii="Wingdings" w:hAnsi="Wingdings" w:hint="default"/>
      </w:rPr>
    </w:lvl>
    <w:lvl w:ilvl="6" w:tplc="380A0001" w:tentative="1">
      <w:start w:val="1"/>
      <w:numFmt w:val="bullet"/>
      <w:lvlText w:val=""/>
      <w:lvlJc w:val="left"/>
      <w:pPr>
        <w:ind w:left="5760" w:hanging="360"/>
      </w:pPr>
      <w:rPr>
        <w:rFonts w:ascii="Symbol" w:hAnsi="Symbol" w:hint="default"/>
      </w:rPr>
    </w:lvl>
    <w:lvl w:ilvl="7" w:tplc="380A0003" w:tentative="1">
      <w:start w:val="1"/>
      <w:numFmt w:val="bullet"/>
      <w:lvlText w:val="o"/>
      <w:lvlJc w:val="left"/>
      <w:pPr>
        <w:ind w:left="6480" w:hanging="360"/>
      </w:pPr>
      <w:rPr>
        <w:rFonts w:ascii="Courier New" w:hAnsi="Courier New" w:cs="Courier New" w:hint="default"/>
      </w:rPr>
    </w:lvl>
    <w:lvl w:ilvl="8" w:tplc="380A0005" w:tentative="1">
      <w:start w:val="1"/>
      <w:numFmt w:val="bullet"/>
      <w:lvlText w:val=""/>
      <w:lvlJc w:val="left"/>
      <w:pPr>
        <w:ind w:left="7200" w:hanging="360"/>
      </w:pPr>
      <w:rPr>
        <w:rFonts w:ascii="Wingdings" w:hAnsi="Wingdings" w:hint="default"/>
      </w:rPr>
    </w:lvl>
  </w:abstractNum>
  <w:abstractNum w:abstractNumId="10" w15:restartNumberingAfterBreak="0">
    <w:nsid w:val="56EC5357"/>
    <w:multiLevelType w:val="hybridMultilevel"/>
    <w:tmpl w:val="1174DB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8A923A8"/>
    <w:multiLevelType w:val="hybridMultilevel"/>
    <w:tmpl w:val="99DE85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92C3FB2"/>
    <w:multiLevelType w:val="hybridMultilevel"/>
    <w:tmpl w:val="89B6792E"/>
    <w:lvl w:ilvl="0" w:tplc="380A0001">
      <w:start w:val="1"/>
      <w:numFmt w:val="bullet"/>
      <w:lvlText w:val=""/>
      <w:lvlJc w:val="left"/>
      <w:pPr>
        <w:ind w:left="720" w:hanging="360"/>
      </w:pPr>
      <w:rPr>
        <w:rFonts w:ascii="Symbol" w:hAnsi="Symbol" w:hint="default"/>
      </w:rPr>
    </w:lvl>
    <w:lvl w:ilvl="1" w:tplc="380A0003" w:tentative="1">
      <w:start w:val="1"/>
      <w:numFmt w:val="bullet"/>
      <w:lvlText w:val="o"/>
      <w:lvlJc w:val="left"/>
      <w:pPr>
        <w:ind w:left="1440" w:hanging="360"/>
      </w:pPr>
      <w:rPr>
        <w:rFonts w:ascii="Courier New" w:hAnsi="Courier New" w:cs="Courier New" w:hint="default"/>
      </w:rPr>
    </w:lvl>
    <w:lvl w:ilvl="2" w:tplc="380A0005" w:tentative="1">
      <w:start w:val="1"/>
      <w:numFmt w:val="bullet"/>
      <w:lvlText w:val=""/>
      <w:lvlJc w:val="left"/>
      <w:pPr>
        <w:ind w:left="2160" w:hanging="360"/>
      </w:pPr>
      <w:rPr>
        <w:rFonts w:ascii="Wingdings" w:hAnsi="Wingdings" w:hint="default"/>
      </w:rPr>
    </w:lvl>
    <w:lvl w:ilvl="3" w:tplc="380A0001" w:tentative="1">
      <w:start w:val="1"/>
      <w:numFmt w:val="bullet"/>
      <w:lvlText w:val=""/>
      <w:lvlJc w:val="left"/>
      <w:pPr>
        <w:ind w:left="2880" w:hanging="360"/>
      </w:pPr>
      <w:rPr>
        <w:rFonts w:ascii="Symbol" w:hAnsi="Symbol" w:hint="default"/>
      </w:rPr>
    </w:lvl>
    <w:lvl w:ilvl="4" w:tplc="380A0003" w:tentative="1">
      <w:start w:val="1"/>
      <w:numFmt w:val="bullet"/>
      <w:lvlText w:val="o"/>
      <w:lvlJc w:val="left"/>
      <w:pPr>
        <w:ind w:left="3600" w:hanging="360"/>
      </w:pPr>
      <w:rPr>
        <w:rFonts w:ascii="Courier New" w:hAnsi="Courier New" w:cs="Courier New" w:hint="default"/>
      </w:rPr>
    </w:lvl>
    <w:lvl w:ilvl="5" w:tplc="380A0005" w:tentative="1">
      <w:start w:val="1"/>
      <w:numFmt w:val="bullet"/>
      <w:lvlText w:val=""/>
      <w:lvlJc w:val="left"/>
      <w:pPr>
        <w:ind w:left="4320" w:hanging="360"/>
      </w:pPr>
      <w:rPr>
        <w:rFonts w:ascii="Wingdings" w:hAnsi="Wingdings" w:hint="default"/>
      </w:rPr>
    </w:lvl>
    <w:lvl w:ilvl="6" w:tplc="380A0001" w:tentative="1">
      <w:start w:val="1"/>
      <w:numFmt w:val="bullet"/>
      <w:lvlText w:val=""/>
      <w:lvlJc w:val="left"/>
      <w:pPr>
        <w:ind w:left="5040" w:hanging="360"/>
      </w:pPr>
      <w:rPr>
        <w:rFonts w:ascii="Symbol" w:hAnsi="Symbol" w:hint="default"/>
      </w:rPr>
    </w:lvl>
    <w:lvl w:ilvl="7" w:tplc="380A0003" w:tentative="1">
      <w:start w:val="1"/>
      <w:numFmt w:val="bullet"/>
      <w:lvlText w:val="o"/>
      <w:lvlJc w:val="left"/>
      <w:pPr>
        <w:ind w:left="5760" w:hanging="360"/>
      </w:pPr>
      <w:rPr>
        <w:rFonts w:ascii="Courier New" w:hAnsi="Courier New" w:cs="Courier New" w:hint="default"/>
      </w:rPr>
    </w:lvl>
    <w:lvl w:ilvl="8" w:tplc="380A0005" w:tentative="1">
      <w:start w:val="1"/>
      <w:numFmt w:val="bullet"/>
      <w:lvlText w:val=""/>
      <w:lvlJc w:val="left"/>
      <w:pPr>
        <w:ind w:left="6480" w:hanging="360"/>
      </w:pPr>
      <w:rPr>
        <w:rFonts w:ascii="Wingdings" w:hAnsi="Wingdings" w:hint="default"/>
      </w:rPr>
    </w:lvl>
  </w:abstractNum>
  <w:abstractNum w:abstractNumId="13" w15:restartNumberingAfterBreak="0">
    <w:nsid w:val="62F2244A"/>
    <w:multiLevelType w:val="hybridMultilevel"/>
    <w:tmpl w:val="4086CB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033138C"/>
    <w:multiLevelType w:val="hybridMultilevel"/>
    <w:tmpl w:val="DF64B9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6C41A40"/>
    <w:multiLevelType w:val="hybridMultilevel"/>
    <w:tmpl w:val="92180A34"/>
    <w:lvl w:ilvl="0" w:tplc="380A0001">
      <w:start w:val="1"/>
      <w:numFmt w:val="bullet"/>
      <w:lvlText w:val=""/>
      <w:lvlJc w:val="left"/>
      <w:pPr>
        <w:ind w:left="720" w:hanging="360"/>
      </w:pPr>
      <w:rPr>
        <w:rFonts w:ascii="Symbol" w:hAnsi="Symbol" w:hint="default"/>
      </w:rPr>
    </w:lvl>
    <w:lvl w:ilvl="1" w:tplc="380A0003" w:tentative="1">
      <w:start w:val="1"/>
      <w:numFmt w:val="bullet"/>
      <w:lvlText w:val="o"/>
      <w:lvlJc w:val="left"/>
      <w:pPr>
        <w:ind w:left="1440" w:hanging="360"/>
      </w:pPr>
      <w:rPr>
        <w:rFonts w:ascii="Courier New" w:hAnsi="Courier New" w:cs="Courier New" w:hint="default"/>
      </w:rPr>
    </w:lvl>
    <w:lvl w:ilvl="2" w:tplc="380A0005" w:tentative="1">
      <w:start w:val="1"/>
      <w:numFmt w:val="bullet"/>
      <w:lvlText w:val=""/>
      <w:lvlJc w:val="left"/>
      <w:pPr>
        <w:ind w:left="2160" w:hanging="360"/>
      </w:pPr>
      <w:rPr>
        <w:rFonts w:ascii="Wingdings" w:hAnsi="Wingdings" w:hint="default"/>
      </w:rPr>
    </w:lvl>
    <w:lvl w:ilvl="3" w:tplc="380A0001" w:tentative="1">
      <w:start w:val="1"/>
      <w:numFmt w:val="bullet"/>
      <w:lvlText w:val=""/>
      <w:lvlJc w:val="left"/>
      <w:pPr>
        <w:ind w:left="2880" w:hanging="360"/>
      </w:pPr>
      <w:rPr>
        <w:rFonts w:ascii="Symbol" w:hAnsi="Symbol" w:hint="default"/>
      </w:rPr>
    </w:lvl>
    <w:lvl w:ilvl="4" w:tplc="380A0003" w:tentative="1">
      <w:start w:val="1"/>
      <w:numFmt w:val="bullet"/>
      <w:lvlText w:val="o"/>
      <w:lvlJc w:val="left"/>
      <w:pPr>
        <w:ind w:left="3600" w:hanging="360"/>
      </w:pPr>
      <w:rPr>
        <w:rFonts w:ascii="Courier New" w:hAnsi="Courier New" w:cs="Courier New" w:hint="default"/>
      </w:rPr>
    </w:lvl>
    <w:lvl w:ilvl="5" w:tplc="380A0005" w:tentative="1">
      <w:start w:val="1"/>
      <w:numFmt w:val="bullet"/>
      <w:lvlText w:val=""/>
      <w:lvlJc w:val="left"/>
      <w:pPr>
        <w:ind w:left="4320" w:hanging="360"/>
      </w:pPr>
      <w:rPr>
        <w:rFonts w:ascii="Wingdings" w:hAnsi="Wingdings" w:hint="default"/>
      </w:rPr>
    </w:lvl>
    <w:lvl w:ilvl="6" w:tplc="380A0001" w:tentative="1">
      <w:start w:val="1"/>
      <w:numFmt w:val="bullet"/>
      <w:lvlText w:val=""/>
      <w:lvlJc w:val="left"/>
      <w:pPr>
        <w:ind w:left="5040" w:hanging="360"/>
      </w:pPr>
      <w:rPr>
        <w:rFonts w:ascii="Symbol" w:hAnsi="Symbol" w:hint="default"/>
      </w:rPr>
    </w:lvl>
    <w:lvl w:ilvl="7" w:tplc="380A0003" w:tentative="1">
      <w:start w:val="1"/>
      <w:numFmt w:val="bullet"/>
      <w:lvlText w:val="o"/>
      <w:lvlJc w:val="left"/>
      <w:pPr>
        <w:ind w:left="5760" w:hanging="360"/>
      </w:pPr>
      <w:rPr>
        <w:rFonts w:ascii="Courier New" w:hAnsi="Courier New" w:cs="Courier New" w:hint="default"/>
      </w:rPr>
    </w:lvl>
    <w:lvl w:ilvl="8" w:tplc="380A0005" w:tentative="1">
      <w:start w:val="1"/>
      <w:numFmt w:val="bullet"/>
      <w:lvlText w:val=""/>
      <w:lvlJc w:val="left"/>
      <w:pPr>
        <w:ind w:left="6480" w:hanging="360"/>
      </w:pPr>
      <w:rPr>
        <w:rFonts w:ascii="Wingdings" w:hAnsi="Wingdings" w:hint="default"/>
      </w:rPr>
    </w:lvl>
  </w:abstractNum>
  <w:abstractNum w:abstractNumId="16" w15:restartNumberingAfterBreak="0">
    <w:nsid w:val="7AB00C65"/>
    <w:multiLevelType w:val="hybridMultilevel"/>
    <w:tmpl w:val="77F2F5A2"/>
    <w:lvl w:ilvl="0" w:tplc="380A0001">
      <w:start w:val="1"/>
      <w:numFmt w:val="bullet"/>
      <w:lvlText w:val=""/>
      <w:lvlJc w:val="left"/>
      <w:pPr>
        <w:ind w:left="720" w:hanging="360"/>
      </w:pPr>
      <w:rPr>
        <w:rFonts w:ascii="Symbol" w:hAnsi="Symbol" w:hint="default"/>
      </w:rPr>
    </w:lvl>
    <w:lvl w:ilvl="1" w:tplc="380A0003" w:tentative="1">
      <w:start w:val="1"/>
      <w:numFmt w:val="bullet"/>
      <w:lvlText w:val="o"/>
      <w:lvlJc w:val="left"/>
      <w:pPr>
        <w:ind w:left="1440" w:hanging="360"/>
      </w:pPr>
      <w:rPr>
        <w:rFonts w:ascii="Courier New" w:hAnsi="Courier New" w:cs="Courier New" w:hint="default"/>
      </w:rPr>
    </w:lvl>
    <w:lvl w:ilvl="2" w:tplc="380A0005" w:tentative="1">
      <w:start w:val="1"/>
      <w:numFmt w:val="bullet"/>
      <w:lvlText w:val=""/>
      <w:lvlJc w:val="left"/>
      <w:pPr>
        <w:ind w:left="2160" w:hanging="360"/>
      </w:pPr>
      <w:rPr>
        <w:rFonts w:ascii="Wingdings" w:hAnsi="Wingdings" w:hint="default"/>
      </w:rPr>
    </w:lvl>
    <w:lvl w:ilvl="3" w:tplc="380A0001" w:tentative="1">
      <w:start w:val="1"/>
      <w:numFmt w:val="bullet"/>
      <w:lvlText w:val=""/>
      <w:lvlJc w:val="left"/>
      <w:pPr>
        <w:ind w:left="2880" w:hanging="360"/>
      </w:pPr>
      <w:rPr>
        <w:rFonts w:ascii="Symbol" w:hAnsi="Symbol" w:hint="default"/>
      </w:rPr>
    </w:lvl>
    <w:lvl w:ilvl="4" w:tplc="380A0003" w:tentative="1">
      <w:start w:val="1"/>
      <w:numFmt w:val="bullet"/>
      <w:lvlText w:val="o"/>
      <w:lvlJc w:val="left"/>
      <w:pPr>
        <w:ind w:left="3600" w:hanging="360"/>
      </w:pPr>
      <w:rPr>
        <w:rFonts w:ascii="Courier New" w:hAnsi="Courier New" w:cs="Courier New" w:hint="default"/>
      </w:rPr>
    </w:lvl>
    <w:lvl w:ilvl="5" w:tplc="380A0005" w:tentative="1">
      <w:start w:val="1"/>
      <w:numFmt w:val="bullet"/>
      <w:lvlText w:val=""/>
      <w:lvlJc w:val="left"/>
      <w:pPr>
        <w:ind w:left="4320" w:hanging="360"/>
      </w:pPr>
      <w:rPr>
        <w:rFonts w:ascii="Wingdings" w:hAnsi="Wingdings" w:hint="default"/>
      </w:rPr>
    </w:lvl>
    <w:lvl w:ilvl="6" w:tplc="380A0001" w:tentative="1">
      <w:start w:val="1"/>
      <w:numFmt w:val="bullet"/>
      <w:lvlText w:val=""/>
      <w:lvlJc w:val="left"/>
      <w:pPr>
        <w:ind w:left="5040" w:hanging="360"/>
      </w:pPr>
      <w:rPr>
        <w:rFonts w:ascii="Symbol" w:hAnsi="Symbol" w:hint="default"/>
      </w:rPr>
    </w:lvl>
    <w:lvl w:ilvl="7" w:tplc="380A0003" w:tentative="1">
      <w:start w:val="1"/>
      <w:numFmt w:val="bullet"/>
      <w:lvlText w:val="o"/>
      <w:lvlJc w:val="left"/>
      <w:pPr>
        <w:ind w:left="5760" w:hanging="360"/>
      </w:pPr>
      <w:rPr>
        <w:rFonts w:ascii="Courier New" w:hAnsi="Courier New" w:cs="Courier New" w:hint="default"/>
      </w:rPr>
    </w:lvl>
    <w:lvl w:ilvl="8" w:tplc="380A0005" w:tentative="1">
      <w:start w:val="1"/>
      <w:numFmt w:val="bullet"/>
      <w:lvlText w:val=""/>
      <w:lvlJc w:val="left"/>
      <w:pPr>
        <w:ind w:left="6480" w:hanging="360"/>
      </w:pPr>
      <w:rPr>
        <w:rFonts w:ascii="Wingdings" w:hAnsi="Wingdings" w:hint="default"/>
      </w:rPr>
    </w:lvl>
  </w:abstractNum>
  <w:num w:numId="1">
    <w:abstractNumId w:val="6"/>
  </w:num>
  <w:num w:numId="2">
    <w:abstractNumId w:val="3"/>
  </w:num>
  <w:num w:numId="3">
    <w:abstractNumId w:val="13"/>
  </w:num>
  <w:num w:numId="4">
    <w:abstractNumId w:val="11"/>
  </w:num>
  <w:num w:numId="5">
    <w:abstractNumId w:val="12"/>
  </w:num>
  <w:num w:numId="6">
    <w:abstractNumId w:val="14"/>
  </w:num>
  <w:num w:numId="7">
    <w:abstractNumId w:val="0"/>
  </w:num>
  <w:num w:numId="8">
    <w:abstractNumId w:val="16"/>
  </w:num>
  <w:num w:numId="9">
    <w:abstractNumId w:val="10"/>
  </w:num>
  <w:num w:numId="10">
    <w:abstractNumId w:val="7"/>
  </w:num>
  <w:num w:numId="11">
    <w:abstractNumId w:val="8"/>
  </w:num>
  <w:num w:numId="12">
    <w:abstractNumId w:val="4"/>
  </w:num>
  <w:num w:numId="13">
    <w:abstractNumId w:val="1"/>
  </w:num>
  <w:num w:numId="14">
    <w:abstractNumId w:val="2"/>
  </w:num>
  <w:num w:numId="15">
    <w:abstractNumId w:val="9"/>
  </w:num>
  <w:num w:numId="16">
    <w:abstractNumId w:val="15"/>
  </w:num>
  <w:num w:numId="1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35F3"/>
    <w:rsid w:val="000036A4"/>
    <w:rsid w:val="0000614F"/>
    <w:rsid w:val="00012E66"/>
    <w:rsid w:val="00025413"/>
    <w:rsid w:val="00027172"/>
    <w:rsid w:val="00042D21"/>
    <w:rsid w:val="000456F5"/>
    <w:rsid w:val="000565F0"/>
    <w:rsid w:val="00086DBB"/>
    <w:rsid w:val="0008794B"/>
    <w:rsid w:val="0009217C"/>
    <w:rsid w:val="000A4FA8"/>
    <w:rsid w:val="000A635E"/>
    <w:rsid w:val="000B2979"/>
    <w:rsid w:val="000B2A46"/>
    <w:rsid w:val="000B3729"/>
    <w:rsid w:val="000C65BF"/>
    <w:rsid w:val="000D142D"/>
    <w:rsid w:val="000E3929"/>
    <w:rsid w:val="000E444A"/>
    <w:rsid w:val="000E52F8"/>
    <w:rsid w:val="000F5450"/>
    <w:rsid w:val="00100A28"/>
    <w:rsid w:val="00101D25"/>
    <w:rsid w:val="0010216A"/>
    <w:rsid w:val="00117460"/>
    <w:rsid w:val="00135FD2"/>
    <w:rsid w:val="00143E44"/>
    <w:rsid w:val="00162F49"/>
    <w:rsid w:val="0016537D"/>
    <w:rsid w:val="00180138"/>
    <w:rsid w:val="001958B7"/>
    <w:rsid w:val="001A7B32"/>
    <w:rsid w:val="001C5B44"/>
    <w:rsid w:val="001D0B5C"/>
    <w:rsid w:val="001E130E"/>
    <w:rsid w:val="001E6EBA"/>
    <w:rsid w:val="001E7ED4"/>
    <w:rsid w:val="001F06B5"/>
    <w:rsid w:val="001F34B8"/>
    <w:rsid w:val="001F7C6B"/>
    <w:rsid w:val="00203950"/>
    <w:rsid w:val="0020649F"/>
    <w:rsid w:val="00282A8D"/>
    <w:rsid w:val="00292168"/>
    <w:rsid w:val="002B6731"/>
    <w:rsid w:val="002F7DBF"/>
    <w:rsid w:val="00325AAE"/>
    <w:rsid w:val="00330F9F"/>
    <w:rsid w:val="00341FAC"/>
    <w:rsid w:val="00353AD2"/>
    <w:rsid w:val="003647EB"/>
    <w:rsid w:val="003C1C5B"/>
    <w:rsid w:val="003E3C0E"/>
    <w:rsid w:val="003E6E31"/>
    <w:rsid w:val="003F5261"/>
    <w:rsid w:val="0040000E"/>
    <w:rsid w:val="00416C39"/>
    <w:rsid w:val="004214E8"/>
    <w:rsid w:val="0045223B"/>
    <w:rsid w:val="00452EE1"/>
    <w:rsid w:val="00465908"/>
    <w:rsid w:val="0046736B"/>
    <w:rsid w:val="004774F7"/>
    <w:rsid w:val="004A7413"/>
    <w:rsid w:val="004B5752"/>
    <w:rsid w:val="004C4419"/>
    <w:rsid w:val="004D277C"/>
    <w:rsid w:val="004F7802"/>
    <w:rsid w:val="004F7AB5"/>
    <w:rsid w:val="00505ABB"/>
    <w:rsid w:val="0051293E"/>
    <w:rsid w:val="00514777"/>
    <w:rsid w:val="00596D4A"/>
    <w:rsid w:val="005A3DB2"/>
    <w:rsid w:val="005E6E5E"/>
    <w:rsid w:val="005F3541"/>
    <w:rsid w:val="006126AE"/>
    <w:rsid w:val="006135CA"/>
    <w:rsid w:val="00613603"/>
    <w:rsid w:val="0062683F"/>
    <w:rsid w:val="00626976"/>
    <w:rsid w:val="0063086D"/>
    <w:rsid w:val="0064046A"/>
    <w:rsid w:val="0064774E"/>
    <w:rsid w:val="0067023C"/>
    <w:rsid w:val="0067438C"/>
    <w:rsid w:val="00676D7E"/>
    <w:rsid w:val="00681736"/>
    <w:rsid w:val="00682383"/>
    <w:rsid w:val="006848B3"/>
    <w:rsid w:val="00685585"/>
    <w:rsid w:val="006C1D8F"/>
    <w:rsid w:val="006C28F0"/>
    <w:rsid w:val="006C538D"/>
    <w:rsid w:val="006D2410"/>
    <w:rsid w:val="006F6924"/>
    <w:rsid w:val="0070409C"/>
    <w:rsid w:val="007159EE"/>
    <w:rsid w:val="00720436"/>
    <w:rsid w:val="00732D18"/>
    <w:rsid w:val="0074468E"/>
    <w:rsid w:val="0075738B"/>
    <w:rsid w:val="00765235"/>
    <w:rsid w:val="00770B6A"/>
    <w:rsid w:val="00771C7A"/>
    <w:rsid w:val="00775D38"/>
    <w:rsid w:val="007771B3"/>
    <w:rsid w:val="00777AFE"/>
    <w:rsid w:val="00785EDE"/>
    <w:rsid w:val="007902D4"/>
    <w:rsid w:val="00795B02"/>
    <w:rsid w:val="007B49CD"/>
    <w:rsid w:val="007B6398"/>
    <w:rsid w:val="007D1023"/>
    <w:rsid w:val="007D4037"/>
    <w:rsid w:val="007D5844"/>
    <w:rsid w:val="007F37E6"/>
    <w:rsid w:val="00803B54"/>
    <w:rsid w:val="008147C1"/>
    <w:rsid w:val="0081659C"/>
    <w:rsid w:val="008212F0"/>
    <w:rsid w:val="008413BA"/>
    <w:rsid w:val="00842D7C"/>
    <w:rsid w:val="008442E5"/>
    <w:rsid w:val="00844348"/>
    <w:rsid w:val="008448A8"/>
    <w:rsid w:val="008456B4"/>
    <w:rsid w:val="00853DF5"/>
    <w:rsid w:val="00883C4A"/>
    <w:rsid w:val="00890199"/>
    <w:rsid w:val="008D4AF4"/>
    <w:rsid w:val="008E5822"/>
    <w:rsid w:val="008F036F"/>
    <w:rsid w:val="008F0F26"/>
    <w:rsid w:val="009150A1"/>
    <w:rsid w:val="00917A66"/>
    <w:rsid w:val="0094318E"/>
    <w:rsid w:val="009457C2"/>
    <w:rsid w:val="0094739B"/>
    <w:rsid w:val="00966CD7"/>
    <w:rsid w:val="009947EC"/>
    <w:rsid w:val="00997174"/>
    <w:rsid w:val="009D1181"/>
    <w:rsid w:val="009D2B26"/>
    <w:rsid w:val="00A0062C"/>
    <w:rsid w:val="00A00C8D"/>
    <w:rsid w:val="00A129D8"/>
    <w:rsid w:val="00A16878"/>
    <w:rsid w:val="00A25E41"/>
    <w:rsid w:val="00A31D01"/>
    <w:rsid w:val="00A328A3"/>
    <w:rsid w:val="00A34C90"/>
    <w:rsid w:val="00A415F1"/>
    <w:rsid w:val="00AA2725"/>
    <w:rsid w:val="00AC3CBD"/>
    <w:rsid w:val="00AD0A10"/>
    <w:rsid w:val="00AD1432"/>
    <w:rsid w:val="00AD3DCA"/>
    <w:rsid w:val="00AF034F"/>
    <w:rsid w:val="00AF0419"/>
    <w:rsid w:val="00B01F7A"/>
    <w:rsid w:val="00B0225C"/>
    <w:rsid w:val="00B21A37"/>
    <w:rsid w:val="00B25A7B"/>
    <w:rsid w:val="00B30286"/>
    <w:rsid w:val="00B3584E"/>
    <w:rsid w:val="00B71A6A"/>
    <w:rsid w:val="00B735D3"/>
    <w:rsid w:val="00B73C15"/>
    <w:rsid w:val="00B74265"/>
    <w:rsid w:val="00B949B0"/>
    <w:rsid w:val="00BA2423"/>
    <w:rsid w:val="00BA56D7"/>
    <w:rsid w:val="00BC0E72"/>
    <w:rsid w:val="00BC662E"/>
    <w:rsid w:val="00BD1C05"/>
    <w:rsid w:val="00BF0CF7"/>
    <w:rsid w:val="00BF1BE8"/>
    <w:rsid w:val="00C0008F"/>
    <w:rsid w:val="00C13D85"/>
    <w:rsid w:val="00C22978"/>
    <w:rsid w:val="00C23547"/>
    <w:rsid w:val="00C410C1"/>
    <w:rsid w:val="00C4242D"/>
    <w:rsid w:val="00C500EA"/>
    <w:rsid w:val="00C77A2D"/>
    <w:rsid w:val="00C91717"/>
    <w:rsid w:val="00CA7D42"/>
    <w:rsid w:val="00CB11CE"/>
    <w:rsid w:val="00CB2A37"/>
    <w:rsid w:val="00CC6460"/>
    <w:rsid w:val="00CD68C9"/>
    <w:rsid w:val="00CE6E1D"/>
    <w:rsid w:val="00CF5122"/>
    <w:rsid w:val="00D01FF0"/>
    <w:rsid w:val="00D03444"/>
    <w:rsid w:val="00D0387B"/>
    <w:rsid w:val="00D17412"/>
    <w:rsid w:val="00D356C8"/>
    <w:rsid w:val="00D5689A"/>
    <w:rsid w:val="00D575AF"/>
    <w:rsid w:val="00D83811"/>
    <w:rsid w:val="00D84F33"/>
    <w:rsid w:val="00D90DD4"/>
    <w:rsid w:val="00D91F4C"/>
    <w:rsid w:val="00D94825"/>
    <w:rsid w:val="00D975EA"/>
    <w:rsid w:val="00DB1B2C"/>
    <w:rsid w:val="00DD3694"/>
    <w:rsid w:val="00DE3717"/>
    <w:rsid w:val="00DF33E7"/>
    <w:rsid w:val="00E00C34"/>
    <w:rsid w:val="00E0371C"/>
    <w:rsid w:val="00E05B57"/>
    <w:rsid w:val="00E11325"/>
    <w:rsid w:val="00E24CDE"/>
    <w:rsid w:val="00E313DD"/>
    <w:rsid w:val="00E35E4C"/>
    <w:rsid w:val="00E6160A"/>
    <w:rsid w:val="00E877EB"/>
    <w:rsid w:val="00E87F7A"/>
    <w:rsid w:val="00E96D5C"/>
    <w:rsid w:val="00EB1AE8"/>
    <w:rsid w:val="00EB433F"/>
    <w:rsid w:val="00EC4A54"/>
    <w:rsid w:val="00EC7C48"/>
    <w:rsid w:val="00EE42BC"/>
    <w:rsid w:val="00F14651"/>
    <w:rsid w:val="00F1797D"/>
    <w:rsid w:val="00F42095"/>
    <w:rsid w:val="00F42A95"/>
    <w:rsid w:val="00F52310"/>
    <w:rsid w:val="00F706A2"/>
    <w:rsid w:val="00F711FF"/>
    <w:rsid w:val="00F947F6"/>
    <w:rsid w:val="00FA2D8E"/>
    <w:rsid w:val="00FA5475"/>
    <w:rsid w:val="00FB6314"/>
    <w:rsid w:val="00FE35F3"/>
    <w:rsid w:val="00FE6151"/>
    <w:rsid w:val="00FF0C4E"/>
    <w:rsid w:val="00FF768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27D2281-D8FF-41AF-8EF3-14FF52E38D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E35F3"/>
    <w:rPr>
      <w:lang w:val="es-UY"/>
    </w:rPr>
  </w:style>
  <w:style w:type="paragraph" w:styleId="Ttulo1">
    <w:name w:val="heading 1"/>
    <w:basedOn w:val="Normal"/>
    <w:next w:val="Normal"/>
    <w:link w:val="Ttulo1Car"/>
    <w:uiPriority w:val="9"/>
    <w:qFormat/>
    <w:rsid w:val="00FE35F3"/>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Ttulo2">
    <w:name w:val="heading 2"/>
    <w:basedOn w:val="Normal"/>
    <w:next w:val="Normal"/>
    <w:link w:val="Ttulo2Car"/>
    <w:uiPriority w:val="9"/>
    <w:unhideWhenUsed/>
    <w:qFormat/>
    <w:rsid w:val="00FE35F3"/>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Ttulo3">
    <w:name w:val="heading 3"/>
    <w:basedOn w:val="Normal"/>
    <w:next w:val="Normal"/>
    <w:link w:val="Ttulo3Car"/>
    <w:uiPriority w:val="9"/>
    <w:unhideWhenUsed/>
    <w:qFormat/>
    <w:rsid w:val="00FE35F3"/>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Ttulo4">
    <w:name w:val="heading 4"/>
    <w:basedOn w:val="Normal"/>
    <w:next w:val="Normal"/>
    <w:link w:val="Ttulo4Car"/>
    <w:uiPriority w:val="9"/>
    <w:unhideWhenUsed/>
    <w:qFormat/>
    <w:rsid w:val="00BA2423"/>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uesto">
    <w:name w:val="Title"/>
    <w:basedOn w:val="Normal"/>
    <w:next w:val="Normal"/>
    <w:link w:val="PuestoCar"/>
    <w:uiPriority w:val="10"/>
    <w:qFormat/>
    <w:rsid w:val="00FE35F3"/>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PuestoCar">
    <w:name w:val="Puesto Car"/>
    <w:basedOn w:val="Fuentedeprrafopredeter"/>
    <w:link w:val="Puesto"/>
    <w:uiPriority w:val="10"/>
    <w:rsid w:val="00FE35F3"/>
    <w:rPr>
      <w:rFonts w:asciiTheme="majorHAnsi" w:eastAsiaTheme="majorEastAsia" w:hAnsiTheme="majorHAnsi" w:cstheme="majorBidi"/>
      <w:spacing w:val="-10"/>
      <w:kern w:val="28"/>
      <w:sz w:val="56"/>
      <w:szCs w:val="56"/>
      <w:lang w:val="es-UY"/>
    </w:rPr>
  </w:style>
  <w:style w:type="paragraph" w:styleId="Subttulo">
    <w:name w:val="Subtitle"/>
    <w:basedOn w:val="Normal"/>
    <w:next w:val="Normal"/>
    <w:link w:val="SubttuloCar"/>
    <w:uiPriority w:val="11"/>
    <w:qFormat/>
    <w:rsid w:val="00FE35F3"/>
    <w:pPr>
      <w:numPr>
        <w:ilvl w:val="1"/>
      </w:numPr>
    </w:pPr>
    <w:rPr>
      <w:rFonts w:eastAsiaTheme="minorEastAsia"/>
      <w:color w:val="5A5A5A" w:themeColor="text1" w:themeTint="A5"/>
      <w:spacing w:val="15"/>
    </w:rPr>
  </w:style>
  <w:style w:type="character" w:customStyle="1" w:styleId="SubttuloCar">
    <w:name w:val="Subtítulo Car"/>
    <w:basedOn w:val="Fuentedeprrafopredeter"/>
    <w:link w:val="Subttulo"/>
    <w:uiPriority w:val="11"/>
    <w:rsid w:val="00FE35F3"/>
    <w:rPr>
      <w:rFonts w:eastAsiaTheme="minorEastAsia"/>
      <w:color w:val="5A5A5A" w:themeColor="text1" w:themeTint="A5"/>
      <w:spacing w:val="15"/>
      <w:lang w:val="es-UY"/>
    </w:rPr>
  </w:style>
  <w:style w:type="paragraph" w:styleId="Citadestacada">
    <w:name w:val="Intense Quote"/>
    <w:basedOn w:val="Normal"/>
    <w:next w:val="Normal"/>
    <w:link w:val="CitadestacadaCar"/>
    <w:uiPriority w:val="30"/>
    <w:qFormat/>
    <w:rsid w:val="00FE35F3"/>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CitadestacadaCar">
    <w:name w:val="Cita destacada Car"/>
    <w:basedOn w:val="Fuentedeprrafopredeter"/>
    <w:link w:val="Citadestacada"/>
    <w:uiPriority w:val="30"/>
    <w:rsid w:val="00FE35F3"/>
    <w:rPr>
      <w:i/>
      <w:iCs/>
      <w:color w:val="5B9BD5" w:themeColor="accent1"/>
      <w:lang w:val="es-UY"/>
    </w:rPr>
  </w:style>
  <w:style w:type="table" w:styleId="Tabladecuadrcula4-nfasis1">
    <w:name w:val="Grid Table 4 Accent 1"/>
    <w:basedOn w:val="Tablanormal"/>
    <w:uiPriority w:val="49"/>
    <w:rsid w:val="00FE35F3"/>
    <w:pPr>
      <w:spacing w:after="0" w:line="240" w:lineRule="auto"/>
    </w:pPr>
    <w:rPr>
      <w:lang w:val="es-UY"/>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styleId="Encabezado">
    <w:name w:val="header"/>
    <w:basedOn w:val="Normal"/>
    <w:link w:val="EncabezadoCar"/>
    <w:uiPriority w:val="99"/>
    <w:unhideWhenUsed/>
    <w:rsid w:val="00FE35F3"/>
    <w:pPr>
      <w:tabs>
        <w:tab w:val="center" w:pos="4680"/>
        <w:tab w:val="right" w:pos="9360"/>
      </w:tabs>
      <w:spacing w:after="0" w:line="240" w:lineRule="auto"/>
    </w:pPr>
  </w:style>
  <w:style w:type="character" w:customStyle="1" w:styleId="EncabezadoCar">
    <w:name w:val="Encabezado Car"/>
    <w:basedOn w:val="Fuentedeprrafopredeter"/>
    <w:link w:val="Encabezado"/>
    <w:uiPriority w:val="99"/>
    <w:rsid w:val="00FE35F3"/>
    <w:rPr>
      <w:lang w:val="es-UY"/>
    </w:rPr>
  </w:style>
  <w:style w:type="paragraph" w:styleId="Piedepgina">
    <w:name w:val="footer"/>
    <w:basedOn w:val="Normal"/>
    <w:link w:val="PiedepginaCar"/>
    <w:uiPriority w:val="99"/>
    <w:unhideWhenUsed/>
    <w:rsid w:val="00FE35F3"/>
    <w:pPr>
      <w:tabs>
        <w:tab w:val="center" w:pos="4680"/>
        <w:tab w:val="right" w:pos="9360"/>
      </w:tabs>
      <w:spacing w:after="0" w:line="240" w:lineRule="auto"/>
    </w:pPr>
  </w:style>
  <w:style w:type="character" w:customStyle="1" w:styleId="PiedepginaCar">
    <w:name w:val="Pie de página Car"/>
    <w:basedOn w:val="Fuentedeprrafopredeter"/>
    <w:link w:val="Piedepgina"/>
    <w:uiPriority w:val="99"/>
    <w:rsid w:val="00FE35F3"/>
    <w:rPr>
      <w:lang w:val="es-UY"/>
    </w:rPr>
  </w:style>
  <w:style w:type="character" w:customStyle="1" w:styleId="Ttulo1Car">
    <w:name w:val="Título 1 Car"/>
    <w:basedOn w:val="Fuentedeprrafopredeter"/>
    <w:link w:val="Ttulo1"/>
    <w:uiPriority w:val="9"/>
    <w:rsid w:val="00FE35F3"/>
    <w:rPr>
      <w:rFonts w:asciiTheme="majorHAnsi" w:eastAsiaTheme="majorEastAsia" w:hAnsiTheme="majorHAnsi" w:cstheme="majorBidi"/>
      <w:color w:val="2E74B5" w:themeColor="accent1" w:themeShade="BF"/>
      <w:sz w:val="32"/>
      <w:szCs w:val="32"/>
      <w:lang w:val="es-UY"/>
    </w:rPr>
  </w:style>
  <w:style w:type="character" w:customStyle="1" w:styleId="Ttulo2Car">
    <w:name w:val="Título 2 Car"/>
    <w:basedOn w:val="Fuentedeprrafopredeter"/>
    <w:link w:val="Ttulo2"/>
    <w:uiPriority w:val="9"/>
    <w:rsid w:val="00FE35F3"/>
    <w:rPr>
      <w:rFonts w:asciiTheme="majorHAnsi" w:eastAsiaTheme="majorEastAsia" w:hAnsiTheme="majorHAnsi" w:cstheme="majorBidi"/>
      <w:color w:val="2E74B5" w:themeColor="accent1" w:themeShade="BF"/>
      <w:sz w:val="26"/>
      <w:szCs w:val="26"/>
      <w:lang w:val="es-UY"/>
    </w:rPr>
  </w:style>
  <w:style w:type="character" w:customStyle="1" w:styleId="Ttulo3Car">
    <w:name w:val="Título 3 Car"/>
    <w:basedOn w:val="Fuentedeprrafopredeter"/>
    <w:link w:val="Ttulo3"/>
    <w:uiPriority w:val="9"/>
    <w:rsid w:val="00FE35F3"/>
    <w:rPr>
      <w:rFonts w:asciiTheme="majorHAnsi" w:eastAsiaTheme="majorEastAsia" w:hAnsiTheme="majorHAnsi" w:cstheme="majorBidi"/>
      <w:color w:val="1F4D78" w:themeColor="accent1" w:themeShade="7F"/>
      <w:sz w:val="24"/>
      <w:szCs w:val="24"/>
      <w:lang w:val="es-UY"/>
    </w:rPr>
  </w:style>
  <w:style w:type="table" w:styleId="Tablaconcuadrcula">
    <w:name w:val="Table Grid"/>
    <w:basedOn w:val="Tablanormal"/>
    <w:uiPriority w:val="39"/>
    <w:rsid w:val="00FE35F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basedOn w:val="Normal"/>
    <w:uiPriority w:val="34"/>
    <w:qFormat/>
    <w:rsid w:val="00FE35F3"/>
    <w:pPr>
      <w:ind w:left="720"/>
      <w:contextualSpacing/>
    </w:pPr>
  </w:style>
  <w:style w:type="paragraph" w:styleId="TtulodeTDC">
    <w:name w:val="TOC Heading"/>
    <w:basedOn w:val="Ttulo1"/>
    <w:next w:val="Normal"/>
    <w:uiPriority w:val="39"/>
    <w:unhideWhenUsed/>
    <w:qFormat/>
    <w:rsid w:val="00D5689A"/>
    <w:pPr>
      <w:outlineLvl w:val="9"/>
    </w:pPr>
    <w:rPr>
      <w:lang w:val="en-US"/>
    </w:rPr>
  </w:style>
  <w:style w:type="paragraph" w:styleId="TDC1">
    <w:name w:val="toc 1"/>
    <w:basedOn w:val="Normal"/>
    <w:next w:val="Normal"/>
    <w:autoRedefine/>
    <w:uiPriority w:val="39"/>
    <w:unhideWhenUsed/>
    <w:rsid w:val="00D5689A"/>
    <w:pPr>
      <w:spacing w:after="100"/>
    </w:pPr>
  </w:style>
  <w:style w:type="paragraph" w:styleId="TDC2">
    <w:name w:val="toc 2"/>
    <w:basedOn w:val="Normal"/>
    <w:next w:val="Normal"/>
    <w:autoRedefine/>
    <w:uiPriority w:val="39"/>
    <w:unhideWhenUsed/>
    <w:rsid w:val="00D5689A"/>
    <w:pPr>
      <w:spacing w:after="100"/>
      <w:ind w:left="220"/>
    </w:pPr>
  </w:style>
  <w:style w:type="paragraph" w:styleId="TDC3">
    <w:name w:val="toc 3"/>
    <w:basedOn w:val="Normal"/>
    <w:next w:val="Normal"/>
    <w:autoRedefine/>
    <w:uiPriority w:val="39"/>
    <w:unhideWhenUsed/>
    <w:rsid w:val="00D5689A"/>
    <w:pPr>
      <w:spacing w:after="100"/>
      <w:ind w:left="440"/>
    </w:pPr>
  </w:style>
  <w:style w:type="character" w:styleId="Hipervnculo">
    <w:name w:val="Hyperlink"/>
    <w:basedOn w:val="Fuentedeprrafopredeter"/>
    <w:uiPriority w:val="99"/>
    <w:unhideWhenUsed/>
    <w:rsid w:val="00D5689A"/>
    <w:rPr>
      <w:color w:val="0563C1" w:themeColor="hyperlink"/>
      <w:u w:val="single"/>
    </w:rPr>
  </w:style>
  <w:style w:type="character" w:customStyle="1" w:styleId="Ttulo4Car">
    <w:name w:val="Título 4 Car"/>
    <w:basedOn w:val="Fuentedeprrafopredeter"/>
    <w:link w:val="Ttulo4"/>
    <w:uiPriority w:val="9"/>
    <w:rsid w:val="00BA2423"/>
    <w:rPr>
      <w:rFonts w:asciiTheme="majorHAnsi" w:eastAsiaTheme="majorEastAsia" w:hAnsiTheme="majorHAnsi" w:cstheme="majorBidi"/>
      <w:i/>
      <w:iCs/>
      <w:color w:val="2E74B5" w:themeColor="accent1" w:themeShade="BF"/>
      <w:lang w:val="es-UY"/>
    </w:rPr>
  </w:style>
  <w:style w:type="paragraph" w:customStyle="1" w:styleId="MTemaNormal">
    <w:name w:val="MTemaNormal"/>
    <w:basedOn w:val="Normal"/>
    <w:rsid w:val="00966CD7"/>
    <w:pPr>
      <w:spacing w:after="60" w:line="240" w:lineRule="auto"/>
      <w:ind w:left="567"/>
      <w:jc w:val="both"/>
    </w:pPr>
    <w:rPr>
      <w:rFonts w:ascii="Verdana" w:eastAsia="Times New Roman" w:hAnsi="Verdana" w:cs="Arial"/>
      <w:sz w:val="20"/>
      <w:szCs w:val="24"/>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469902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CA148C-F35E-47C1-B598-B4013484A4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1381</TotalTime>
  <Pages>1</Pages>
  <Words>995</Words>
  <Characters>5674</Characters>
  <Application>Microsoft Office Word</Application>
  <DocSecurity>0</DocSecurity>
  <Lines>47</Lines>
  <Paragraphs>13</Paragraphs>
  <ScaleCrop>false</ScaleCrop>
  <HeadingPairs>
    <vt:vector size="2" baseType="variant">
      <vt:variant>
        <vt:lpstr>Título</vt:lpstr>
      </vt:variant>
      <vt:variant>
        <vt:i4>1</vt:i4>
      </vt:variant>
    </vt:vector>
  </HeadingPairs>
  <TitlesOfParts>
    <vt:vector size="1" baseType="lpstr">
      <vt:lpstr/>
    </vt:vector>
  </TitlesOfParts>
  <Company>Microsoft</Company>
  <LinksUpToDate>false</LinksUpToDate>
  <CharactersWithSpaces>6656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Rodrigo Lujambio</dc:creator>
  <cp:keywords/>
  <dc:description/>
  <cp:lastModifiedBy>Rodrigo Lujambio</cp:lastModifiedBy>
  <cp:revision>104</cp:revision>
  <dcterms:created xsi:type="dcterms:W3CDTF">2016-08-21T19:02:00Z</dcterms:created>
  <dcterms:modified xsi:type="dcterms:W3CDTF">2016-11-20T22:51:00Z</dcterms:modified>
</cp:coreProperties>
</file>